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EA79" w14:textId="76832DF6" w:rsidR="00BF0A93" w:rsidRPr="00822277" w:rsidRDefault="006C4383" w:rsidP="00BF0A93">
      <w:pPr>
        <w:shd w:val="clear" w:color="auto" w:fill="FFFFFF"/>
        <w:tabs>
          <w:tab w:val="left" w:pos="180"/>
          <w:tab w:val="left" w:pos="540"/>
        </w:tabs>
        <w:outlineLvl w:val="2"/>
        <w:rPr>
          <w:rFonts w:cs="Arial"/>
          <w:bCs/>
          <w:sz w:val="32"/>
          <w:szCs w:val="30"/>
        </w:rPr>
      </w:pPr>
      <w:r w:rsidRPr="00822277">
        <w:rPr>
          <w:rFonts w:cs="Arial"/>
          <w:bCs/>
          <w:noProof/>
          <w:sz w:val="24"/>
        </w:rPr>
        <w:drawing>
          <wp:anchor distT="0" distB="0" distL="114300" distR="114300" simplePos="0" relativeHeight="251659264" behindDoc="0" locked="0" layoutInCell="1" allowOverlap="1" wp14:anchorId="1BEF0AD2" wp14:editId="10792DC1">
            <wp:simplePos x="0" y="0"/>
            <wp:positionH relativeFrom="column">
              <wp:posOffset>2436297</wp:posOffset>
            </wp:positionH>
            <wp:positionV relativeFrom="page">
              <wp:posOffset>295275</wp:posOffset>
            </wp:positionV>
            <wp:extent cx="1863297" cy="1142365"/>
            <wp:effectExtent l="0" t="0" r="3810" b="635"/>
            <wp:wrapNone/>
            <wp:docPr id="19" name="Picture 19" descr="Logo: North Idaho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North Idaho College"/>
                    <pic:cNvPicPr>
                      <a:picLocks noChangeAspect="1" noChangeArrowheads="1"/>
                    </pic:cNvPicPr>
                  </pic:nvPicPr>
                  <pic:blipFill>
                    <a:blip r:embed="rId8" cstate="print"/>
                    <a:srcRect/>
                    <a:stretch>
                      <a:fillRect/>
                    </a:stretch>
                  </pic:blipFill>
                  <pic:spPr bwMode="auto">
                    <a:xfrm>
                      <a:off x="0" y="0"/>
                      <a:ext cx="1863297" cy="11423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F0A93" w:rsidRPr="00822277">
        <w:rPr>
          <w:rFonts w:cs="Arial"/>
          <w:bCs/>
          <w:sz w:val="24"/>
          <w:szCs w:val="24"/>
        </w:rPr>
        <w:t xml:space="preserve"> </w:t>
      </w:r>
    </w:p>
    <w:p w14:paraId="5BB30DFB" w14:textId="4583F39A" w:rsidR="009E627A" w:rsidRPr="00822277" w:rsidRDefault="00505A3E" w:rsidP="00226DDB">
      <w:pPr>
        <w:shd w:val="clear" w:color="auto" w:fill="FFFFFF"/>
        <w:tabs>
          <w:tab w:val="left" w:pos="180"/>
          <w:tab w:val="left" w:pos="540"/>
        </w:tabs>
        <w:outlineLvl w:val="2"/>
        <w:rPr>
          <w:rFonts w:cs="Arial"/>
          <w:bCs/>
          <w:sz w:val="28"/>
          <w:szCs w:val="28"/>
        </w:rPr>
      </w:pPr>
      <w:r w:rsidRPr="00822277">
        <w:rPr>
          <w:rFonts w:cs="Arial"/>
          <w:bCs/>
          <w:sz w:val="32"/>
          <w:szCs w:val="30"/>
        </w:rPr>
        <w:br/>
      </w:r>
    </w:p>
    <w:p w14:paraId="5B2C4B4F" w14:textId="21C86204" w:rsidR="00646F83" w:rsidRPr="00822277" w:rsidRDefault="0013573B" w:rsidP="00781F07">
      <w:pPr>
        <w:shd w:val="clear" w:color="auto" w:fill="FFFFFF"/>
        <w:tabs>
          <w:tab w:val="left" w:pos="180"/>
          <w:tab w:val="left" w:pos="540"/>
        </w:tabs>
        <w:jc w:val="center"/>
        <w:outlineLvl w:val="2"/>
        <w:rPr>
          <w:rFonts w:cs="Arial"/>
          <w:bCs/>
          <w:sz w:val="28"/>
          <w:szCs w:val="28"/>
        </w:rPr>
      </w:pPr>
      <w:r>
        <w:rPr>
          <w:rFonts w:cs="Arial"/>
          <w:bCs/>
          <w:sz w:val="28"/>
          <w:szCs w:val="28"/>
        </w:rPr>
        <w:t>2026</w:t>
      </w:r>
      <w:r w:rsidR="001E6B9E" w:rsidRPr="00822277">
        <w:rPr>
          <w:rFonts w:cs="Arial"/>
          <w:bCs/>
          <w:sz w:val="28"/>
          <w:szCs w:val="28"/>
        </w:rPr>
        <w:t xml:space="preserve"> - 20</w:t>
      </w:r>
      <w:r w:rsidR="00B96015" w:rsidRPr="00822277">
        <w:rPr>
          <w:rFonts w:cs="Arial"/>
          <w:bCs/>
          <w:sz w:val="28"/>
          <w:szCs w:val="28"/>
        </w:rPr>
        <w:t>30</w:t>
      </w:r>
      <w:r w:rsidR="009E627A" w:rsidRPr="00822277">
        <w:rPr>
          <w:rFonts w:cs="Arial"/>
          <w:bCs/>
          <w:sz w:val="28"/>
          <w:szCs w:val="28"/>
        </w:rPr>
        <w:br/>
        <w:t xml:space="preserve"> Strategic Plan</w:t>
      </w:r>
    </w:p>
    <w:p w14:paraId="45DFE9B6" w14:textId="3A15C45C" w:rsidR="00822277" w:rsidRPr="00822277" w:rsidRDefault="00822277" w:rsidP="00781F07">
      <w:pPr>
        <w:shd w:val="clear" w:color="auto" w:fill="FFFFFF"/>
        <w:tabs>
          <w:tab w:val="left" w:pos="180"/>
          <w:tab w:val="left" w:pos="540"/>
        </w:tabs>
        <w:jc w:val="center"/>
        <w:outlineLvl w:val="2"/>
        <w:rPr>
          <w:rFonts w:cs="Arial"/>
          <w:bCs/>
          <w:sz w:val="28"/>
          <w:szCs w:val="28"/>
        </w:rPr>
      </w:pPr>
    </w:p>
    <w:tbl>
      <w:tblPr>
        <w:tblStyle w:val="TableGrid"/>
        <w:tblW w:w="0" w:type="auto"/>
        <w:tblLook w:val="04A0" w:firstRow="1" w:lastRow="0" w:firstColumn="1" w:lastColumn="0" w:noHBand="0" w:noVBand="1"/>
      </w:tblPr>
      <w:tblGrid>
        <w:gridCol w:w="10255"/>
      </w:tblGrid>
      <w:tr w:rsidR="00822277" w:rsidRPr="00822277" w14:paraId="04815792" w14:textId="77777777" w:rsidTr="00097D9F">
        <w:tc>
          <w:tcPr>
            <w:tcW w:w="10255" w:type="dxa"/>
            <w:shd w:val="clear" w:color="auto" w:fill="D5DCE4" w:themeFill="text2" w:themeFillTint="33"/>
          </w:tcPr>
          <w:p w14:paraId="459F1F52" w14:textId="77777777" w:rsidR="00910B76" w:rsidRPr="00822277" w:rsidRDefault="00910B76" w:rsidP="00822277">
            <w:pPr>
              <w:tabs>
                <w:tab w:val="left" w:pos="180"/>
                <w:tab w:val="left" w:pos="540"/>
              </w:tabs>
              <w:outlineLvl w:val="2"/>
              <w:rPr>
                <w:rFonts w:cstheme="minorHAnsi"/>
                <w:b/>
                <w:sz w:val="28"/>
                <w:szCs w:val="28"/>
              </w:rPr>
            </w:pPr>
            <w:r w:rsidRPr="00822277">
              <w:rPr>
                <w:rFonts w:cstheme="minorHAnsi"/>
                <w:b/>
                <w:sz w:val="24"/>
                <w:szCs w:val="24"/>
              </w:rPr>
              <w:t>OUR MISSION</w:t>
            </w:r>
          </w:p>
        </w:tc>
      </w:tr>
      <w:tr w:rsidR="00822277" w:rsidRPr="00822277" w14:paraId="0A08DA44" w14:textId="77777777" w:rsidTr="00B81B3D">
        <w:trPr>
          <w:trHeight w:val="1008"/>
        </w:trPr>
        <w:tc>
          <w:tcPr>
            <w:tcW w:w="10255" w:type="dxa"/>
            <w:vAlign w:val="center"/>
          </w:tcPr>
          <w:p w14:paraId="71093A27" w14:textId="77777777" w:rsidR="00910B76" w:rsidRPr="00822277" w:rsidRDefault="00910B76" w:rsidP="00B81B3D">
            <w:pPr>
              <w:tabs>
                <w:tab w:val="left" w:pos="180"/>
                <w:tab w:val="left" w:pos="540"/>
              </w:tabs>
              <w:outlineLvl w:val="2"/>
              <w:rPr>
                <w:rFonts w:cstheme="minorHAnsi"/>
                <w:bCs/>
                <w:sz w:val="28"/>
                <w:szCs w:val="28"/>
              </w:rPr>
            </w:pPr>
            <w:r w:rsidRPr="00822277">
              <w:rPr>
                <w:rFonts w:cstheme="minorHAnsi"/>
                <w:bCs/>
              </w:rPr>
              <w:t>North Idaho College meets the diverse educational needs of students, employers, and the northern Idaho communities it serves through a commitment to student success, educational excellence, community engagement, and lifelong learning.</w:t>
            </w:r>
          </w:p>
        </w:tc>
      </w:tr>
    </w:tbl>
    <w:p w14:paraId="10AA0BFE" w14:textId="77777777" w:rsidR="00910B76" w:rsidRPr="00822277" w:rsidRDefault="00910B76" w:rsidP="00910B76">
      <w:pPr>
        <w:shd w:val="clear" w:color="auto" w:fill="FFFFFF"/>
        <w:tabs>
          <w:tab w:val="left" w:pos="180"/>
          <w:tab w:val="left" w:pos="540"/>
        </w:tabs>
        <w:jc w:val="center"/>
        <w:outlineLvl w:val="2"/>
        <w:rPr>
          <w:rFonts w:cs="Arial"/>
          <w:bCs/>
          <w:sz w:val="28"/>
          <w:szCs w:val="28"/>
        </w:rPr>
      </w:pPr>
    </w:p>
    <w:tbl>
      <w:tblPr>
        <w:tblStyle w:val="TableGrid"/>
        <w:tblW w:w="0" w:type="auto"/>
        <w:tblLook w:val="04A0" w:firstRow="1" w:lastRow="0" w:firstColumn="1" w:lastColumn="0" w:noHBand="0" w:noVBand="1"/>
      </w:tblPr>
      <w:tblGrid>
        <w:gridCol w:w="10253"/>
      </w:tblGrid>
      <w:tr w:rsidR="00822277" w:rsidRPr="00822277" w14:paraId="5AA9ABDC" w14:textId="77777777" w:rsidTr="008553AF">
        <w:tc>
          <w:tcPr>
            <w:tcW w:w="10253" w:type="dxa"/>
            <w:shd w:val="clear" w:color="auto" w:fill="D5DCE4" w:themeFill="text2" w:themeFillTint="33"/>
          </w:tcPr>
          <w:p w14:paraId="669AC5F8" w14:textId="77777777" w:rsidR="00910B76" w:rsidRPr="00822277" w:rsidRDefault="00910B76" w:rsidP="00822277">
            <w:pPr>
              <w:tabs>
                <w:tab w:val="left" w:pos="180"/>
                <w:tab w:val="left" w:pos="540"/>
              </w:tabs>
              <w:outlineLvl w:val="2"/>
              <w:rPr>
                <w:rFonts w:cstheme="minorHAnsi"/>
                <w:b/>
                <w:sz w:val="28"/>
                <w:szCs w:val="28"/>
              </w:rPr>
            </w:pPr>
            <w:r w:rsidRPr="00822277">
              <w:rPr>
                <w:rFonts w:cstheme="minorHAnsi"/>
                <w:b/>
                <w:sz w:val="24"/>
                <w:szCs w:val="24"/>
              </w:rPr>
              <w:t>OUR VISION</w:t>
            </w:r>
          </w:p>
        </w:tc>
      </w:tr>
      <w:tr w:rsidR="00910B76" w:rsidRPr="00822277" w14:paraId="516A8211" w14:textId="77777777" w:rsidTr="00B81B3D">
        <w:trPr>
          <w:trHeight w:val="1008"/>
        </w:trPr>
        <w:tc>
          <w:tcPr>
            <w:tcW w:w="10253" w:type="dxa"/>
            <w:vAlign w:val="center"/>
          </w:tcPr>
          <w:p w14:paraId="3A32FEEC" w14:textId="77777777" w:rsidR="00910B76" w:rsidRPr="00822277" w:rsidRDefault="00910B76" w:rsidP="00B81B3D">
            <w:pPr>
              <w:tabs>
                <w:tab w:val="left" w:pos="180"/>
                <w:tab w:val="left" w:pos="540"/>
              </w:tabs>
              <w:outlineLvl w:val="2"/>
              <w:rPr>
                <w:rFonts w:cstheme="minorHAnsi"/>
                <w:bCs/>
                <w:sz w:val="28"/>
                <w:szCs w:val="28"/>
              </w:rPr>
            </w:pPr>
            <w:r w:rsidRPr="00822277">
              <w:rPr>
                <w:rFonts w:cstheme="minorHAnsi"/>
                <w:bCs/>
              </w:rPr>
              <w:t>As a comprehensive community college, North Idaho College strives to provide accessible, affordable, quality learning opportunities. North Idaho College endeavors to be an innovative, flexible leader recognized as a center of educational, cultural, economic, and civic activities by the communities it serves.</w:t>
            </w:r>
          </w:p>
        </w:tc>
      </w:tr>
    </w:tbl>
    <w:p w14:paraId="096F7D0F" w14:textId="511E32C5" w:rsidR="00A74942" w:rsidRDefault="00A74942" w:rsidP="00D878E4">
      <w:pPr>
        <w:pStyle w:val="ListParagraph"/>
        <w:spacing w:line="259" w:lineRule="auto"/>
        <w:ind w:left="90"/>
        <w:rPr>
          <w:rFonts w:cstheme="minorHAnsi"/>
          <w:b/>
          <w:sz w:val="24"/>
          <w:szCs w:val="24"/>
        </w:rPr>
      </w:pPr>
      <w:r>
        <w:rPr>
          <w:rFonts w:cstheme="minorHAnsi"/>
          <w:b/>
          <w:noProof/>
          <w:sz w:val="24"/>
          <w:szCs w:val="24"/>
        </w:rPr>
        <mc:AlternateContent>
          <mc:Choice Requires="wps">
            <w:drawing>
              <wp:anchor distT="0" distB="0" distL="114300" distR="114300" simplePos="0" relativeHeight="251660288" behindDoc="1" locked="0" layoutInCell="1" allowOverlap="1" wp14:anchorId="60BC77BE" wp14:editId="2C8FA560">
                <wp:simplePos x="0" y="0"/>
                <wp:positionH relativeFrom="column">
                  <wp:posOffset>-6350</wp:posOffset>
                </wp:positionH>
                <wp:positionV relativeFrom="paragraph">
                  <wp:posOffset>200479</wp:posOffset>
                </wp:positionV>
                <wp:extent cx="6518275" cy="365760"/>
                <wp:effectExtent l="0" t="0" r="9525" b="15240"/>
                <wp:wrapNone/>
                <wp:docPr id="1840840993" name="Rectangle 2"/>
                <wp:cNvGraphicFramePr/>
                <a:graphic xmlns:a="http://schemas.openxmlformats.org/drawingml/2006/main">
                  <a:graphicData uri="http://schemas.microsoft.com/office/word/2010/wordprocessingShape">
                    <wps:wsp>
                      <wps:cNvSpPr/>
                      <wps:spPr>
                        <a:xfrm>
                          <a:off x="0" y="0"/>
                          <a:ext cx="6518275" cy="365760"/>
                        </a:xfrm>
                        <a:prstGeom prst="rect">
                          <a:avLst/>
                        </a:prstGeom>
                        <a:solidFill>
                          <a:srgbClr val="C8CFD7"/>
                        </a:solidFill>
                        <a:ln w="3175">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5D94877" w14:textId="1DC81657" w:rsidR="00D878E4" w:rsidRDefault="00D878E4" w:rsidP="00A7494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BC77BE" id="Rectangle 2" o:spid="_x0000_s1026" style="position:absolute;left:0;text-align:left;margin-left:-.5pt;margin-top:15.8pt;width:513.25pt;height:28.8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" fillcolor="#c8cfd7" strokeweight=".25pt">
                <v:textbox>
                  <w:txbxContent>
                    <w:p w14:paraId="65D94877" w14:textId="1DC81657" w:rsidR="00D878E4" w:rsidRDefault="00D878E4" w:rsidP="00A74942"/>
                  </w:txbxContent>
                </v:textbox>
              </v:rect>
            </w:pict>
          </mc:Fallback>
        </mc:AlternateContent>
      </w:r>
    </w:p>
    <w:p w14:paraId="6FF2A9F8" w14:textId="6F70B009" w:rsidR="00D878E4" w:rsidRPr="00822277" w:rsidRDefault="00D878E4" w:rsidP="00D878E4">
      <w:pPr>
        <w:pStyle w:val="ListParagraph"/>
        <w:spacing w:line="259" w:lineRule="auto"/>
        <w:ind w:left="90"/>
        <w:rPr>
          <w:rFonts w:cstheme="minorHAnsi"/>
          <w:b/>
          <w:bCs/>
          <w:sz w:val="24"/>
        </w:rPr>
      </w:pPr>
      <w:r w:rsidRPr="00822277">
        <w:rPr>
          <w:rFonts w:cstheme="minorHAnsi"/>
          <w:b/>
          <w:sz w:val="24"/>
          <w:szCs w:val="24"/>
        </w:rPr>
        <w:t>OUR VALUES</w:t>
      </w:r>
    </w:p>
    <w:p w14:paraId="689A2CA2" w14:textId="4B6F954A" w:rsidR="00B96015" w:rsidRPr="00822277" w:rsidRDefault="00D878E4" w:rsidP="00D878E4">
      <w:pPr>
        <w:tabs>
          <w:tab w:val="left" w:pos="180"/>
          <w:tab w:val="left" w:pos="540"/>
        </w:tabs>
        <w:ind w:left="90"/>
      </w:pPr>
      <w:r w:rsidRPr="00822277">
        <w:rPr>
          <w:rFonts w:cstheme="minorHAnsi"/>
          <w:i/>
          <w:iCs/>
          <w:szCs w:val="20"/>
        </w:rPr>
        <w:t>North Idaho College is dedicated to these core values that guide its decisions and actions</w:t>
      </w:r>
      <w:r>
        <w:rPr>
          <w:rFonts w:cstheme="minorHAnsi"/>
          <w:i/>
          <w:iCs/>
          <w:szCs w:val="20"/>
        </w:rPr>
        <w:t>.</w:t>
      </w:r>
    </w:p>
    <w:tbl>
      <w:tblPr>
        <w:tblStyle w:val="TableGrid"/>
        <w:tblW w:w="10255" w:type="dxa"/>
        <w:tblLook w:val="04A0" w:firstRow="1" w:lastRow="0" w:firstColumn="1" w:lastColumn="0" w:noHBand="0" w:noVBand="1"/>
      </w:tblPr>
      <w:tblGrid>
        <w:gridCol w:w="2515"/>
        <w:gridCol w:w="7740"/>
      </w:tblGrid>
      <w:tr w:rsidR="00822277" w:rsidRPr="00822277" w14:paraId="4AD2DEE9" w14:textId="77777777" w:rsidTr="00B81B3D">
        <w:trPr>
          <w:trHeight w:val="1008"/>
        </w:trPr>
        <w:tc>
          <w:tcPr>
            <w:tcW w:w="2515" w:type="dxa"/>
            <w:shd w:val="clear" w:color="auto" w:fill="F2F2F2" w:themeFill="background1" w:themeFillShade="F2"/>
            <w:vAlign w:val="center"/>
          </w:tcPr>
          <w:p w14:paraId="6E05954F" w14:textId="77777777" w:rsidR="00910B76" w:rsidRPr="00822277" w:rsidRDefault="00910B76" w:rsidP="00CC5DE2">
            <w:pPr>
              <w:spacing w:line="259" w:lineRule="auto"/>
              <w:rPr>
                <w:rFonts w:cstheme="minorHAnsi"/>
                <w:szCs w:val="20"/>
              </w:rPr>
            </w:pPr>
            <w:r w:rsidRPr="00822277">
              <w:rPr>
                <w:rFonts w:cstheme="minorHAnsi"/>
                <w:szCs w:val="20"/>
              </w:rPr>
              <w:t>Student Success</w:t>
            </w:r>
          </w:p>
        </w:tc>
        <w:tc>
          <w:tcPr>
            <w:tcW w:w="7740" w:type="dxa"/>
            <w:vAlign w:val="center"/>
          </w:tcPr>
          <w:p w14:paraId="673DD9A1" w14:textId="77777777" w:rsidR="00910B76" w:rsidRPr="00822277" w:rsidRDefault="00910B76" w:rsidP="00CC5DE2">
            <w:pPr>
              <w:pStyle w:val="ListParagraph"/>
              <w:spacing w:after="160" w:line="259" w:lineRule="auto"/>
              <w:ind w:left="0"/>
              <w:rPr>
                <w:rFonts w:cstheme="minorHAnsi"/>
                <w:szCs w:val="20"/>
              </w:rPr>
            </w:pPr>
            <w:r w:rsidRPr="00822277">
              <w:rPr>
                <w:rFonts w:cstheme="minorHAnsi"/>
                <w:szCs w:val="20"/>
              </w:rPr>
              <w:t>A vibrant, lifelong learning environment that engages students as partners in achieving educational goals to enhance their quality of life.</w:t>
            </w:r>
          </w:p>
        </w:tc>
      </w:tr>
      <w:tr w:rsidR="00822277" w:rsidRPr="00822277" w14:paraId="7E82126A" w14:textId="77777777" w:rsidTr="00B81B3D">
        <w:trPr>
          <w:trHeight w:val="1008"/>
        </w:trPr>
        <w:tc>
          <w:tcPr>
            <w:tcW w:w="2515" w:type="dxa"/>
            <w:shd w:val="clear" w:color="auto" w:fill="F2F2F2" w:themeFill="background1" w:themeFillShade="F2"/>
            <w:vAlign w:val="center"/>
          </w:tcPr>
          <w:p w14:paraId="16BE804A" w14:textId="77777777" w:rsidR="00910B76" w:rsidRPr="00822277" w:rsidRDefault="00910B76" w:rsidP="00CC5DE2">
            <w:pPr>
              <w:spacing w:line="259" w:lineRule="auto"/>
              <w:rPr>
                <w:rFonts w:cstheme="minorHAnsi"/>
                <w:szCs w:val="20"/>
              </w:rPr>
            </w:pPr>
            <w:r w:rsidRPr="00822277">
              <w:rPr>
                <w:rFonts w:cstheme="minorHAnsi"/>
                <w:szCs w:val="20"/>
              </w:rPr>
              <w:t>Educational Excellence</w:t>
            </w:r>
          </w:p>
        </w:tc>
        <w:tc>
          <w:tcPr>
            <w:tcW w:w="7740" w:type="dxa"/>
            <w:vAlign w:val="center"/>
          </w:tcPr>
          <w:p w14:paraId="254C6316" w14:textId="77777777" w:rsidR="00910B76" w:rsidRPr="00822277" w:rsidRDefault="00910B76" w:rsidP="00CC5DE2">
            <w:pPr>
              <w:spacing w:line="259" w:lineRule="auto"/>
              <w:rPr>
                <w:rFonts w:cstheme="minorHAnsi"/>
                <w:szCs w:val="20"/>
              </w:rPr>
            </w:pPr>
            <w:r w:rsidRPr="00822277">
              <w:rPr>
                <w:rFonts w:cstheme="minorHAnsi"/>
                <w:szCs w:val="20"/>
              </w:rPr>
              <w:t>High academic standards, passionate and skillful instruction, professional development, and innovative programming while continuously improving all services and outcomes.</w:t>
            </w:r>
          </w:p>
        </w:tc>
      </w:tr>
      <w:tr w:rsidR="00822277" w:rsidRPr="00822277" w14:paraId="6A608772" w14:textId="77777777" w:rsidTr="00B81B3D">
        <w:trPr>
          <w:trHeight w:val="864"/>
        </w:trPr>
        <w:tc>
          <w:tcPr>
            <w:tcW w:w="2515" w:type="dxa"/>
            <w:shd w:val="clear" w:color="auto" w:fill="F2F2F2" w:themeFill="background1" w:themeFillShade="F2"/>
            <w:vAlign w:val="center"/>
          </w:tcPr>
          <w:p w14:paraId="5F095B07" w14:textId="77777777" w:rsidR="00910B76" w:rsidRPr="00822277" w:rsidRDefault="00910B76" w:rsidP="00CC5DE2">
            <w:pPr>
              <w:spacing w:line="259" w:lineRule="auto"/>
              <w:rPr>
                <w:rFonts w:cstheme="minorHAnsi"/>
                <w:szCs w:val="20"/>
              </w:rPr>
            </w:pPr>
            <w:r w:rsidRPr="00822277">
              <w:rPr>
                <w:rFonts w:cstheme="minorHAnsi"/>
                <w:szCs w:val="20"/>
              </w:rPr>
              <w:t>Community Engagement</w:t>
            </w:r>
          </w:p>
        </w:tc>
        <w:tc>
          <w:tcPr>
            <w:tcW w:w="7740" w:type="dxa"/>
            <w:vAlign w:val="center"/>
          </w:tcPr>
          <w:p w14:paraId="04F5F264" w14:textId="77777777" w:rsidR="00910B76" w:rsidRPr="00822277" w:rsidRDefault="00910B76" w:rsidP="00CC5DE2">
            <w:pPr>
              <w:spacing w:line="259" w:lineRule="auto"/>
              <w:rPr>
                <w:rFonts w:cstheme="minorHAnsi"/>
                <w:szCs w:val="20"/>
              </w:rPr>
            </w:pPr>
            <w:r w:rsidRPr="00822277">
              <w:rPr>
                <w:rFonts w:cstheme="minorHAnsi"/>
                <w:szCs w:val="20"/>
              </w:rPr>
              <w:t>Collaborative partnerships with businesses, organizations, community members, and educational institutions to identify and address changing educational needs.</w:t>
            </w:r>
          </w:p>
        </w:tc>
      </w:tr>
      <w:tr w:rsidR="00822277" w:rsidRPr="00822277" w14:paraId="26FA6AF3" w14:textId="77777777" w:rsidTr="00B81B3D">
        <w:trPr>
          <w:trHeight w:val="864"/>
        </w:trPr>
        <w:tc>
          <w:tcPr>
            <w:tcW w:w="2515" w:type="dxa"/>
            <w:shd w:val="clear" w:color="auto" w:fill="F2F2F2" w:themeFill="background1" w:themeFillShade="F2"/>
            <w:vAlign w:val="center"/>
          </w:tcPr>
          <w:p w14:paraId="14390532" w14:textId="77777777" w:rsidR="00910B76" w:rsidRPr="00822277" w:rsidRDefault="00910B76" w:rsidP="00CC5DE2">
            <w:pPr>
              <w:spacing w:line="259" w:lineRule="auto"/>
              <w:rPr>
                <w:rFonts w:cstheme="minorHAnsi"/>
                <w:szCs w:val="20"/>
              </w:rPr>
            </w:pPr>
            <w:r w:rsidRPr="00822277">
              <w:rPr>
                <w:rFonts w:cstheme="minorHAnsi"/>
                <w:szCs w:val="20"/>
              </w:rPr>
              <w:t>Stewardship</w:t>
            </w:r>
          </w:p>
        </w:tc>
        <w:tc>
          <w:tcPr>
            <w:tcW w:w="7740" w:type="dxa"/>
            <w:vAlign w:val="center"/>
          </w:tcPr>
          <w:p w14:paraId="6A890E67" w14:textId="3675F378" w:rsidR="00910B76" w:rsidRPr="00822277" w:rsidRDefault="00910B76" w:rsidP="00CC5DE2">
            <w:pPr>
              <w:spacing w:line="259" w:lineRule="auto"/>
              <w:rPr>
                <w:rFonts w:cstheme="minorHAnsi"/>
                <w:szCs w:val="20"/>
              </w:rPr>
            </w:pPr>
            <w:r w:rsidRPr="00822277">
              <w:rPr>
                <w:rFonts w:cstheme="minorHAnsi"/>
                <w:szCs w:val="20"/>
              </w:rPr>
              <w:t xml:space="preserve">Economic and environmental sustainability through leadership, awareness and </w:t>
            </w:r>
            <w:r w:rsidR="00FF1E04">
              <w:rPr>
                <w:rFonts w:cstheme="minorHAnsi"/>
                <w:szCs w:val="20"/>
              </w:rPr>
              <w:t xml:space="preserve">a </w:t>
            </w:r>
            <w:r w:rsidRPr="00822277">
              <w:rPr>
                <w:rFonts w:cstheme="minorHAnsi"/>
                <w:szCs w:val="20"/>
              </w:rPr>
              <w:t>responsiveness to changing community</w:t>
            </w:r>
            <w:r w:rsidR="004378F7">
              <w:rPr>
                <w:rFonts w:cstheme="minorHAnsi"/>
                <w:szCs w:val="20"/>
              </w:rPr>
              <w:t xml:space="preserve"> resources.</w:t>
            </w:r>
          </w:p>
        </w:tc>
      </w:tr>
      <w:tr w:rsidR="00822277" w:rsidRPr="00822277" w14:paraId="51638798" w14:textId="77777777" w:rsidTr="00B81B3D">
        <w:trPr>
          <w:trHeight w:val="864"/>
        </w:trPr>
        <w:tc>
          <w:tcPr>
            <w:tcW w:w="2515" w:type="dxa"/>
            <w:shd w:val="clear" w:color="auto" w:fill="F2F2F2" w:themeFill="background1" w:themeFillShade="F2"/>
            <w:vAlign w:val="center"/>
          </w:tcPr>
          <w:p w14:paraId="6FE5A479" w14:textId="77777777" w:rsidR="00910B76" w:rsidRPr="00822277" w:rsidRDefault="00910B76" w:rsidP="00CC5DE2">
            <w:pPr>
              <w:spacing w:line="259" w:lineRule="auto"/>
              <w:rPr>
                <w:rFonts w:cstheme="minorHAnsi"/>
                <w:szCs w:val="20"/>
              </w:rPr>
            </w:pPr>
            <w:r w:rsidRPr="00822277">
              <w:rPr>
                <w:rFonts w:cstheme="minorHAnsi"/>
                <w:szCs w:val="20"/>
              </w:rPr>
              <w:t>Diversity</w:t>
            </w:r>
          </w:p>
        </w:tc>
        <w:tc>
          <w:tcPr>
            <w:tcW w:w="7740" w:type="dxa"/>
            <w:vAlign w:val="center"/>
          </w:tcPr>
          <w:p w14:paraId="57E398A3" w14:textId="77777777" w:rsidR="00910B76" w:rsidRPr="00822277" w:rsidRDefault="00910B76" w:rsidP="00CC5DE2">
            <w:pPr>
              <w:spacing w:line="259" w:lineRule="auto"/>
              <w:rPr>
                <w:rFonts w:cstheme="minorHAnsi"/>
                <w:szCs w:val="20"/>
              </w:rPr>
            </w:pPr>
            <w:r w:rsidRPr="00822277">
              <w:rPr>
                <w:rFonts w:cstheme="minorHAnsi"/>
                <w:szCs w:val="20"/>
              </w:rPr>
              <w:t>A learning environment that celebrates the uniqueness of all individuals and encourages cultural competency.</w:t>
            </w:r>
          </w:p>
        </w:tc>
      </w:tr>
    </w:tbl>
    <w:p w14:paraId="6653D295" w14:textId="77777777" w:rsidR="00D7056C" w:rsidRDefault="005701AA" w:rsidP="005701AA">
      <w:pPr>
        <w:tabs>
          <w:tab w:val="left" w:pos="864"/>
        </w:tabs>
        <w:jc w:val="center"/>
        <w:rPr>
          <w:rFonts w:cstheme="minorHAnsi"/>
          <w:b/>
          <w:bCs/>
          <w:sz w:val="24"/>
        </w:rPr>
      </w:pPr>
      <w:r>
        <w:rPr>
          <w:rFonts w:cstheme="minorHAnsi"/>
          <w:b/>
          <w:bCs/>
          <w:sz w:val="24"/>
        </w:rPr>
        <w:br/>
      </w:r>
      <w:r w:rsidR="00822277">
        <w:rPr>
          <w:rFonts w:cstheme="minorHAnsi"/>
          <w:b/>
          <w:bCs/>
          <w:sz w:val="24"/>
        </w:rPr>
        <w:br/>
      </w:r>
    </w:p>
    <w:p w14:paraId="1958A18F" w14:textId="77777777" w:rsidR="00D7056C" w:rsidRDefault="00D7056C">
      <w:pPr>
        <w:rPr>
          <w:rFonts w:cstheme="minorHAnsi"/>
          <w:b/>
          <w:bCs/>
          <w:sz w:val="24"/>
        </w:rPr>
      </w:pPr>
      <w:r>
        <w:rPr>
          <w:rFonts w:cstheme="minorHAnsi"/>
          <w:b/>
          <w:bCs/>
          <w:sz w:val="24"/>
        </w:rPr>
        <w:br w:type="page"/>
      </w:r>
    </w:p>
    <w:p w14:paraId="07C56D1F" w14:textId="64F0B2EC" w:rsidR="00B55FFD" w:rsidRPr="00B55FFD" w:rsidRDefault="00CD597C" w:rsidP="00B55FFD">
      <w:pPr>
        <w:spacing w:line="254" w:lineRule="auto"/>
        <w:jc w:val="center"/>
        <w:rPr>
          <w:rFonts w:ascii="Calibri" w:eastAsia="Calibri" w:hAnsi="Calibri" w:cs="Calibri"/>
          <w:b/>
          <w:iCs/>
          <w:sz w:val="24"/>
          <w:szCs w:val="24"/>
        </w:rPr>
      </w:pPr>
      <w:r>
        <w:rPr>
          <w:rFonts w:ascii="Calibri" w:eastAsia="Calibri" w:hAnsi="Calibri" w:cs="Calibri"/>
          <w:b/>
          <w:iCs/>
          <w:sz w:val="24"/>
          <w:szCs w:val="24"/>
        </w:rPr>
        <w:lastRenderedPageBreak/>
        <w:t>STATEWIDE PERFORMANCE MEASURES ESTABLISHED BY THE IDAHO STATE BOARD OF EDUCATION</w:t>
      </w:r>
    </w:p>
    <w:p w14:paraId="7AF9ED3F" w14:textId="178F29B7" w:rsidR="00B55FFD" w:rsidRPr="00032284" w:rsidRDefault="00327DBD" w:rsidP="00B55FFD">
      <w:pPr>
        <w:tabs>
          <w:tab w:val="left" w:pos="864"/>
        </w:tabs>
        <w:jc w:val="center"/>
        <w:rPr>
          <w:rFonts w:cstheme="minorHAnsi"/>
          <w:sz w:val="20"/>
          <w:szCs w:val="18"/>
        </w:rPr>
      </w:pPr>
      <w:r>
        <w:rPr>
          <w:rFonts w:cstheme="minorHAnsi"/>
          <w:sz w:val="12"/>
          <w:szCs w:val="12"/>
        </w:rPr>
        <w:br/>
      </w:r>
      <w:r w:rsidR="00B55FFD" w:rsidRPr="00032284">
        <w:rPr>
          <w:rFonts w:cstheme="minorHAnsi"/>
          <w:szCs w:val="20"/>
        </w:rPr>
        <w:t>The</w:t>
      </w:r>
      <w:r w:rsidR="00CD597C">
        <w:rPr>
          <w:rFonts w:cstheme="minorHAnsi"/>
          <w:szCs w:val="20"/>
        </w:rPr>
        <w:t xml:space="preserve"> following </w:t>
      </w:r>
      <w:r w:rsidR="00B55FFD" w:rsidRPr="00032284">
        <w:rPr>
          <w:rFonts w:cstheme="minorHAnsi"/>
          <w:szCs w:val="20"/>
        </w:rPr>
        <w:t>measures</w:t>
      </w:r>
      <w:r w:rsidR="00CD597C">
        <w:rPr>
          <w:rFonts w:cstheme="minorHAnsi"/>
          <w:szCs w:val="20"/>
        </w:rPr>
        <w:t>, established b</w:t>
      </w:r>
      <w:r w:rsidR="00B55FFD" w:rsidRPr="00032284">
        <w:rPr>
          <w:rFonts w:cstheme="minorHAnsi"/>
          <w:szCs w:val="20"/>
        </w:rPr>
        <w:t>y the Idaho State Board of Education</w:t>
      </w:r>
      <w:r w:rsidR="00CD597C">
        <w:rPr>
          <w:rFonts w:cstheme="minorHAnsi"/>
          <w:szCs w:val="20"/>
        </w:rPr>
        <w:t xml:space="preserve">, are </w:t>
      </w:r>
      <w:r w:rsidR="00B55FFD" w:rsidRPr="00032284">
        <w:rPr>
          <w:rFonts w:cstheme="minorHAnsi"/>
          <w:szCs w:val="20"/>
        </w:rPr>
        <w:t>highlighted</w:t>
      </w:r>
      <w:r w:rsidR="00CD597C">
        <w:rPr>
          <w:rFonts w:cstheme="minorHAnsi"/>
          <w:szCs w:val="20"/>
        </w:rPr>
        <w:t xml:space="preserve"> on this page</w:t>
      </w:r>
      <w:r w:rsidR="00CD597C">
        <w:rPr>
          <w:rFonts w:cstheme="minorHAnsi"/>
          <w:szCs w:val="20"/>
        </w:rPr>
        <w:br/>
      </w:r>
      <w:r w:rsidR="00B55FFD" w:rsidRPr="00032284">
        <w:rPr>
          <w:rFonts w:cstheme="minorHAnsi"/>
          <w:szCs w:val="20"/>
        </w:rPr>
        <w:t xml:space="preserve">to make them easier to locate. Each of these </w:t>
      </w:r>
      <w:r w:rsidR="003D3AC6">
        <w:rPr>
          <w:rFonts w:cstheme="minorHAnsi"/>
          <w:szCs w:val="20"/>
        </w:rPr>
        <w:t>measures</w:t>
      </w:r>
      <w:r w:rsidR="00B55FFD" w:rsidRPr="00032284">
        <w:rPr>
          <w:rFonts w:cstheme="minorHAnsi"/>
          <w:szCs w:val="20"/>
        </w:rPr>
        <w:t xml:space="preserve"> are also included in the body of the plan.</w:t>
      </w:r>
    </w:p>
    <w:p w14:paraId="1BB1C31C" w14:textId="610F9062" w:rsidR="00B55FFD" w:rsidRDefault="00AF7334" w:rsidP="00B55FFD">
      <w:pPr>
        <w:tabs>
          <w:tab w:val="left" w:pos="864"/>
        </w:tabs>
        <w:jc w:val="center"/>
        <w:rPr>
          <w:rFonts w:cstheme="minorHAnsi"/>
          <w:b/>
          <w:bCs/>
          <w:sz w:val="24"/>
        </w:rPr>
      </w:pPr>
      <w:r>
        <w:rPr>
          <w:b/>
          <w:noProof/>
          <w:sz w:val="24"/>
          <w:u w:val="double"/>
        </w:rPr>
        <w:pict w14:anchorId="148CDCA9">
          <v:rect id="_x0000_i1025" alt="" style="width:468pt;height:.05pt;mso-width-percent:0;mso-height-percent:0;mso-width-percent:0;mso-height-percent:0" o:hralign="center" o:hrstd="t" o:hr="t" fillcolor="#a0a0a0" stroked="f"/>
        </w:pict>
      </w:r>
    </w:p>
    <w:p w14:paraId="6F2B4BCC" w14:textId="77777777" w:rsidR="00B55FFD" w:rsidRDefault="00B55FFD" w:rsidP="005701AA">
      <w:pPr>
        <w:tabs>
          <w:tab w:val="left" w:pos="864"/>
        </w:tabs>
        <w:jc w:val="center"/>
        <w:rPr>
          <w:rFonts w:cstheme="minorHAnsi"/>
          <w:b/>
          <w:bCs/>
          <w:sz w:val="24"/>
        </w:rPr>
      </w:pPr>
    </w:p>
    <w:p w14:paraId="714B4012" w14:textId="0C4C9E76" w:rsidR="00CD597C" w:rsidRDefault="00CD597C" w:rsidP="00BA05CF">
      <w:pPr>
        <w:rPr>
          <w:color w:val="000000"/>
          <w:sz w:val="24"/>
          <w:szCs w:val="24"/>
          <w:u w:val="single"/>
        </w:rPr>
      </w:pPr>
      <w:r>
        <w:rPr>
          <w:color w:val="000000"/>
          <w:sz w:val="24"/>
          <w:szCs w:val="24"/>
          <w:u w:val="single"/>
        </w:rPr>
        <w:t>Student Access</w:t>
      </w:r>
      <w:r w:rsidR="00672318">
        <w:rPr>
          <w:color w:val="000000"/>
          <w:sz w:val="24"/>
          <w:szCs w:val="24"/>
        </w:rPr>
        <w:t xml:space="preserve">:  </w:t>
      </w:r>
      <w:r>
        <w:rPr>
          <w:color w:val="000000"/>
          <w:sz w:val="24"/>
          <w:szCs w:val="24"/>
        </w:rPr>
        <w:t xml:space="preserve">Annual credit student enrollment and FTE at the end-of-term for the full reporting year (summer, fall, spring) as reported to the Idaho State Board of Education on the PSR-1 Report. Students who exclusively audit all courses during the annual year are excluded, per PSR-1 instructions. </w:t>
      </w:r>
      <w:r>
        <w:rPr>
          <w:sz w:val="24"/>
          <w:szCs w:val="24"/>
          <w:vertAlign w:val="superscript"/>
        </w:rPr>
        <w:t>4 [CCM 279] ^</w:t>
      </w:r>
    </w:p>
    <w:tbl>
      <w:tblPr>
        <w:tblW w:w="47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5"/>
        <w:gridCol w:w="1267"/>
        <w:gridCol w:w="1267"/>
        <w:gridCol w:w="1267"/>
        <w:gridCol w:w="1267"/>
        <w:gridCol w:w="1267"/>
        <w:gridCol w:w="1267"/>
      </w:tblGrid>
      <w:tr w:rsidR="003C4129" w:rsidRPr="00A55DCE" w14:paraId="3C1AEBC2" w14:textId="77777777" w:rsidTr="00F71B55">
        <w:trPr>
          <w:trHeight w:val="576"/>
        </w:trPr>
        <w:tc>
          <w:tcPr>
            <w:tcW w:w="2736" w:type="dxa"/>
            <w:tcBorders>
              <w:top w:val="nil"/>
              <w:left w:val="nil"/>
              <w:right w:val="single" w:sz="4" w:space="0" w:color="auto"/>
            </w:tcBorders>
            <w:vAlign w:val="center"/>
          </w:tcPr>
          <w:p w14:paraId="2C9F6543" w14:textId="77777777" w:rsidR="003C4129" w:rsidRPr="00A55DCE" w:rsidRDefault="003C4129" w:rsidP="003F370D"/>
        </w:tc>
        <w:tc>
          <w:tcPr>
            <w:tcW w:w="1267" w:type="dxa"/>
            <w:tcBorders>
              <w:top w:val="single" w:sz="4" w:space="0" w:color="auto"/>
              <w:left w:val="single" w:sz="4" w:space="0" w:color="auto"/>
              <w:right w:val="single" w:sz="4" w:space="0" w:color="auto"/>
            </w:tcBorders>
            <w:shd w:val="clear" w:color="auto" w:fill="F2F2F2" w:themeFill="background1" w:themeFillShade="F2"/>
          </w:tcPr>
          <w:p w14:paraId="289E19CC" w14:textId="6EA49833" w:rsidR="003C4129" w:rsidRPr="00A55DCE" w:rsidRDefault="003C4129" w:rsidP="003F370D">
            <w:pPr>
              <w:jc w:val="center"/>
            </w:pPr>
            <w:r>
              <w:t>FY 2021</w:t>
            </w:r>
            <w:r>
              <w:br/>
              <w:t>2020-2021</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9FC8C8F" w14:textId="76474E91" w:rsidR="003C4129" w:rsidRPr="00A55DCE" w:rsidRDefault="003C4129" w:rsidP="003F370D">
            <w:pPr>
              <w:jc w:val="center"/>
            </w:pPr>
            <w:r w:rsidRPr="00A55DCE">
              <w:t>FY 2022</w:t>
            </w:r>
          </w:p>
          <w:p w14:paraId="68A94641" w14:textId="77777777" w:rsidR="003C4129" w:rsidRPr="00A55DCE" w:rsidRDefault="003C4129" w:rsidP="003F370D">
            <w:pPr>
              <w:jc w:val="center"/>
            </w:pPr>
            <w:r w:rsidRPr="00A55DCE">
              <w:t>2021-2022</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0F912A4" w14:textId="77777777" w:rsidR="003C4129" w:rsidRPr="00A55DCE" w:rsidRDefault="003C4129" w:rsidP="003F370D">
            <w:pPr>
              <w:jc w:val="center"/>
            </w:pPr>
            <w:r w:rsidRPr="00A55DCE">
              <w:t>FY 2023</w:t>
            </w:r>
          </w:p>
          <w:p w14:paraId="2E4CEE0D" w14:textId="77777777" w:rsidR="003C4129" w:rsidRPr="00A55DCE" w:rsidRDefault="003C4129" w:rsidP="003F370D">
            <w:pPr>
              <w:jc w:val="center"/>
            </w:pPr>
            <w:r w:rsidRPr="00A55DCE">
              <w:t>2022-2023</w:t>
            </w:r>
          </w:p>
        </w:tc>
        <w:tc>
          <w:tcPr>
            <w:tcW w:w="1267" w:type="dxa"/>
            <w:tcBorders>
              <w:left w:val="single" w:sz="4" w:space="0" w:color="auto"/>
            </w:tcBorders>
            <w:shd w:val="clear" w:color="auto" w:fill="EDEDED" w:themeFill="accent3" w:themeFillTint="33"/>
          </w:tcPr>
          <w:p w14:paraId="585545B5" w14:textId="77777777" w:rsidR="003C4129" w:rsidRPr="00A55DCE" w:rsidRDefault="003C4129" w:rsidP="003F370D">
            <w:pPr>
              <w:jc w:val="center"/>
            </w:pPr>
            <w:r w:rsidRPr="00A55DCE">
              <w:t>FY 2024</w:t>
            </w:r>
          </w:p>
          <w:p w14:paraId="5A601A8D" w14:textId="77777777" w:rsidR="003C4129" w:rsidRPr="00A55DCE" w:rsidRDefault="003C4129" w:rsidP="003F370D">
            <w:pPr>
              <w:jc w:val="center"/>
            </w:pPr>
            <w:r w:rsidRPr="00A55DCE">
              <w:t>2023-2024</w:t>
            </w:r>
          </w:p>
        </w:tc>
        <w:tc>
          <w:tcPr>
            <w:tcW w:w="1267" w:type="dxa"/>
            <w:tcBorders>
              <w:bottom w:val="single" w:sz="4" w:space="0" w:color="auto"/>
            </w:tcBorders>
            <w:shd w:val="clear" w:color="auto" w:fill="D5DCE4" w:themeFill="text2" w:themeFillTint="33"/>
          </w:tcPr>
          <w:p w14:paraId="33E77F58" w14:textId="77777777" w:rsidR="003C4129" w:rsidRPr="00A55DCE" w:rsidRDefault="003C4129" w:rsidP="003F370D">
            <w:pPr>
              <w:jc w:val="center"/>
            </w:pPr>
            <w:r w:rsidRPr="00A55DCE">
              <w:t>FY 2026 Benchmark</w:t>
            </w:r>
          </w:p>
        </w:tc>
        <w:tc>
          <w:tcPr>
            <w:tcW w:w="1267" w:type="dxa"/>
            <w:tcBorders>
              <w:bottom w:val="single" w:sz="4" w:space="0" w:color="auto"/>
            </w:tcBorders>
            <w:shd w:val="clear" w:color="auto" w:fill="D5DCE4" w:themeFill="text2" w:themeFillTint="33"/>
          </w:tcPr>
          <w:p w14:paraId="530D30EE" w14:textId="77777777" w:rsidR="003C4129" w:rsidRPr="00A55DCE" w:rsidRDefault="003C4129" w:rsidP="003F370D">
            <w:pPr>
              <w:jc w:val="center"/>
            </w:pPr>
            <w:r w:rsidRPr="00A55DCE">
              <w:t>FY 2030 Benchmark</w:t>
            </w:r>
          </w:p>
        </w:tc>
      </w:tr>
      <w:tr w:rsidR="003C4129" w:rsidRPr="00A55DCE" w14:paraId="2EB2B0BB" w14:textId="77777777" w:rsidTr="00F71B55">
        <w:trPr>
          <w:trHeight w:val="360"/>
        </w:trPr>
        <w:tc>
          <w:tcPr>
            <w:tcW w:w="2736" w:type="dxa"/>
            <w:tcBorders>
              <w:right w:val="single" w:sz="4" w:space="0" w:color="auto"/>
            </w:tcBorders>
            <w:vAlign w:val="center"/>
          </w:tcPr>
          <w:p w14:paraId="6FD34E63" w14:textId="72405D90" w:rsidR="003C4129" w:rsidRPr="00A55DCE" w:rsidRDefault="00BA05CF" w:rsidP="003F370D">
            <w:r>
              <w:t xml:space="preserve">Annual </w:t>
            </w:r>
            <w:r w:rsidR="003C4129">
              <w:t>Headcount</w:t>
            </w:r>
          </w:p>
        </w:tc>
        <w:tc>
          <w:tcPr>
            <w:tcW w:w="1267" w:type="dxa"/>
            <w:tcBorders>
              <w:right w:val="single" w:sz="4" w:space="0" w:color="auto"/>
            </w:tcBorders>
            <w:vAlign w:val="center"/>
          </w:tcPr>
          <w:p w14:paraId="2C05E344" w14:textId="38E0C771" w:rsidR="003C4129" w:rsidRDefault="00462DAB" w:rsidP="00CF2446">
            <w:pPr>
              <w:jc w:val="center"/>
              <w:rPr>
                <w:rFonts w:cstheme="minorHAnsi"/>
              </w:rPr>
            </w:pPr>
            <w:r>
              <w:rPr>
                <w:rFonts w:cstheme="minorHAnsi"/>
              </w:rPr>
              <w:t>6,092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30ECC" w14:textId="54506A2B" w:rsidR="003C4129" w:rsidRPr="00A55DCE" w:rsidRDefault="003C4129" w:rsidP="003F370D">
            <w:pPr>
              <w:jc w:val="center"/>
              <w:rPr>
                <w:rFonts w:cstheme="minorHAnsi"/>
              </w:rPr>
            </w:pPr>
            <w:r>
              <w:rPr>
                <w:rFonts w:cstheme="minorHAnsi"/>
              </w:rPr>
              <w:t>5,711</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B7211" w14:textId="77777777" w:rsidR="003C4129" w:rsidRPr="00A55DCE" w:rsidRDefault="003C4129" w:rsidP="003F370D">
            <w:pPr>
              <w:jc w:val="center"/>
              <w:rPr>
                <w:rFonts w:cstheme="minorHAnsi"/>
              </w:rPr>
            </w:pPr>
            <w:r>
              <w:rPr>
                <w:rFonts w:cstheme="minorHAnsi"/>
              </w:rPr>
              <w:t>5,470</w:t>
            </w:r>
          </w:p>
        </w:tc>
        <w:tc>
          <w:tcPr>
            <w:tcW w:w="1267" w:type="dxa"/>
            <w:tcBorders>
              <w:left w:val="single" w:sz="4" w:space="0" w:color="auto"/>
            </w:tcBorders>
            <w:shd w:val="clear" w:color="auto" w:fill="FFFFFF" w:themeFill="background1"/>
            <w:vAlign w:val="center"/>
          </w:tcPr>
          <w:p w14:paraId="7F23B45D" w14:textId="77777777" w:rsidR="003C4129" w:rsidRPr="00A55DCE" w:rsidRDefault="003C4129" w:rsidP="003F370D">
            <w:pPr>
              <w:jc w:val="center"/>
              <w:rPr>
                <w:rFonts w:cstheme="minorHAnsi"/>
              </w:rPr>
            </w:pPr>
            <w:r>
              <w:rPr>
                <w:rFonts w:cstheme="minorHAnsi"/>
              </w:rPr>
              <w:t>5,054</w:t>
            </w:r>
          </w:p>
        </w:tc>
        <w:tc>
          <w:tcPr>
            <w:tcW w:w="1267" w:type="dxa"/>
            <w:shd w:val="clear" w:color="auto" w:fill="FFFFFF" w:themeFill="background1"/>
            <w:vAlign w:val="center"/>
          </w:tcPr>
          <w:p w14:paraId="17CB4AD9" w14:textId="77777777" w:rsidR="003C4129" w:rsidRPr="00A55DCE" w:rsidRDefault="003C4129" w:rsidP="003F370D">
            <w:pPr>
              <w:jc w:val="center"/>
            </w:pPr>
            <w:r>
              <w:t>5,155</w:t>
            </w:r>
          </w:p>
        </w:tc>
        <w:tc>
          <w:tcPr>
            <w:tcW w:w="1267" w:type="dxa"/>
            <w:shd w:val="clear" w:color="auto" w:fill="FFFFFF" w:themeFill="background1"/>
            <w:vAlign w:val="center"/>
          </w:tcPr>
          <w:p w14:paraId="6D03326F" w14:textId="77777777" w:rsidR="003C4129" w:rsidRPr="00A55DCE" w:rsidRDefault="003C4129" w:rsidP="003F370D">
            <w:pPr>
              <w:jc w:val="center"/>
            </w:pPr>
            <w:r>
              <w:t>5,580</w:t>
            </w:r>
          </w:p>
        </w:tc>
      </w:tr>
      <w:tr w:rsidR="003C4129" w:rsidRPr="00A55DCE" w14:paraId="79CD5335" w14:textId="77777777" w:rsidTr="00F71B55">
        <w:trPr>
          <w:trHeight w:val="360"/>
        </w:trPr>
        <w:tc>
          <w:tcPr>
            <w:tcW w:w="2736" w:type="dxa"/>
            <w:tcBorders>
              <w:right w:val="single" w:sz="4" w:space="0" w:color="auto"/>
            </w:tcBorders>
            <w:vAlign w:val="center"/>
          </w:tcPr>
          <w:p w14:paraId="1832B8B3" w14:textId="37015E7E" w:rsidR="003C4129" w:rsidRDefault="00BA05CF" w:rsidP="003F370D">
            <w:r>
              <w:t xml:space="preserve">Annual </w:t>
            </w:r>
            <w:r w:rsidR="003C4129">
              <w:t>FTE</w:t>
            </w:r>
          </w:p>
        </w:tc>
        <w:tc>
          <w:tcPr>
            <w:tcW w:w="1267" w:type="dxa"/>
            <w:tcBorders>
              <w:right w:val="single" w:sz="4" w:space="0" w:color="auto"/>
            </w:tcBorders>
            <w:vAlign w:val="center"/>
          </w:tcPr>
          <w:p w14:paraId="22275AB5" w14:textId="53229A55" w:rsidR="003C4129" w:rsidRDefault="008232EF" w:rsidP="00CF2446">
            <w:pPr>
              <w:jc w:val="center"/>
              <w:rPr>
                <w:rFonts w:cstheme="minorHAnsi"/>
              </w:rPr>
            </w:pPr>
            <w:r>
              <w:rPr>
                <w:rFonts w:cstheme="minorHAnsi"/>
              </w:rPr>
              <w:t>2,876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4586E" w14:textId="78EC73E7" w:rsidR="003C4129" w:rsidRDefault="003C4129" w:rsidP="003F370D">
            <w:pPr>
              <w:jc w:val="center"/>
              <w:rPr>
                <w:rFonts w:cstheme="minorHAnsi"/>
              </w:rPr>
            </w:pPr>
            <w:r>
              <w:rPr>
                <w:rFonts w:cstheme="minorHAnsi"/>
              </w:rPr>
              <w:t>2,784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17704" w14:textId="77777777" w:rsidR="003C4129" w:rsidRDefault="003C4129" w:rsidP="003F370D">
            <w:pPr>
              <w:jc w:val="center"/>
              <w:rPr>
                <w:rFonts w:cstheme="minorHAnsi"/>
              </w:rPr>
            </w:pPr>
            <w:r>
              <w:rPr>
                <w:rFonts w:cstheme="minorHAnsi"/>
              </w:rPr>
              <w:t>2,593</w:t>
            </w:r>
          </w:p>
        </w:tc>
        <w:tc>
          <w:tcPr>
            <w:tcW w:w="1267" w:type="dxa"/>
            <w:tcBorders>
              <w:left w:val="single" w:sz="4" w:space="0" w:color="auto"/>
            </w:tcBorders>
            <w:shd w:val="clear" w:color="auto" w:fill="FFFFFF" w:themeFill="background1"/>
            <w:vAlign w:val="center"/>
          </w:tcPr>
          <w:p w14:paraId="11DF7C18" w14:textId="77777777" w:rsidR="003C4129" w:rsidRDefault="003C4129" w:rsidP="003F370D">
            <w:pPr>
              <w:jc w:val="center"/>
              <w:rPr>
                <w:rFonts w:cstheme="minorHAnsi"/>
              </w:rPr>
            </w:pPr>
            <w:r>
              <w:rPr>
                <w:rFonts w:cstheme="minorHAnsi"/>
              </w:rPr>
              <w:t>2,386</w:t>
            </w:r>
          </w:p>
        </w:tc>
        <w:tc>
          <w:tcPr>
            <w:tcW w:w="1267" w:type="dxa"/>
            <w:tcBorders>
              <w:bottom w:val="single" w:sz="4" w:space="0" w:color="auto"/>
            </w:tcBorders>
            <w:shd w:val="clear" w:color="auto" w:fill="FFFFFF" w:themeFill="background1"/>
            <w:vAlign w:val="center"/>
          </w:tcPr>
          <w:p w14:paraId="45A85B91" w14:textId="77777777" w:rsidR="003C4129" w:rsidRPr="00E97571" w:rsidRDefault="003C4129" w:rsidP="003F370D">
            <w:pPr>
              <w:jc w:val="center"/>
              <w:rPr>
                <w:highlight w:val="yellow"/>
              </w:rPr>
            </w:pPr>
            <w:r>
              <w:t>2,433</w:t>
            </w:r>
          </w:p>
        </w:tc>
        <w:tc>
          <w:tcPr>
            <w:tcW w:w="1267" w:type="dxa"/>
            <w:tcBorders>
              <w:bottom w:val="single" w:sz="4" w:space="0" w:color="auto"/>
            </w:tcBorders>
            <w:shd w:val="clear" w:color="auto" w:fill="FFFFFF" w:themeFill="background1"/>
            <w:vAlign w:val="center"/>
          </w:tcPr>
          <w:p w14:paraId="66CDA204" w14:textId="77777777" w:rsidR="003C4129" w:rsidRPr="00E97571" w:rsidRDefault="003C4129" w:rsidP="003F370D">
            <w:pPr>
              <w:jc w:val="center"/>
              <w:rPr>
                <w:highlight w:val="yellow"/>
              </w:rPr>
            </w:pPr>
            <w:r>
              <w:t>2,634</w:t>
            </w:r>
          </w:p>
        </w:tc>
      </w:tr>
    </w:tbl>
    <w:p w14:paraId="610D4590" w14:textId="52698697" w:rsidR="003F70B2" w:rsidRDefault="003F70B2" w:rsidP="003F70B2">
      <w:pPr>
        <w:rPr>
          <w:color w:val="000000"/>
          <w:sz w:val="20"/>
          <w:szCs w:val="20"/>
        </w:rPr>
      </w:pPr>
      <w:r w:rsidRPr="00F17D78">
        <w:rPr>
          <w:color w:val="000000"/>
          <w:sz w:val="20"/>
          <w:szCs w:val="20"/>
        </w:rPr>
        <w:t xml:space="preserve">^ </w:t>
      </w:r>
      <w:r w:rsidRPr="00CC7CC6">
        <w:rPr>
          <w:color w:val="000000"/>
          <w:sz w:val="20"/>
          <w:szCs w:val="20"/>
        </w:rPr>
        <w:t>S</w:t>
      </w:r>
      <w:r>
        <w:rPr>
          <w:color w:val="000000"/>
          <w:sz w:val="20"/>
          <w:szCs w:val="20"/>
        </w:rPr>
        <w:t>tatew</w:t>
      </w:r>
      <w:r w:rsidRPr="00CC7CC6">
        <w:rPr>
          <w:color w:val="000000"/>
          <w:sz w:val="20"/>
          <w:szCs w:val="20"/>
        </w:rPr>
        <w:t>ide Performance Measure</w:t>
      </w:r>
    </w:p>
    <w:p w14:paraId="355D39EE" w14:textId="20DA967F" w:rsidR="00EC221C" w:rsidRDefault="00EC221C" w:rsidP="003F70B2">
      <w:pPr>
        <w:rPr>
          <w:color w:val="000000"/>
          <w:sz w:val="24"/>
          <w:szCs w:val="24"/>
        </w:rPr>
      </w:pPr>
      <w:r>
        <w:rPr>
          <w:color w:val="000000"/>
          <w:sz w:val="20"/>
          <w:szCs w:val="20"/>
        </w:rPr>
        <w:t>See also Goal 1: Measure 1.</w:t>
      </w:r>
      <w:r w:rsidR="00421512">
        <w:rPr>
          <w:color w:val="000000"/>
          <w:sz w:val="20"/>
          <w:szCs w:val="20"/>
        </w:rPr>
        <w:t>4</w:t>
      </w:r>
    </w:p>
    <w:p w14:paraId="062E19BE" w14:textId="77777777" w:rsidR="00CD597C" w:rsidRDefault="00CD597C" w:rsidP="00C379B4">
      <w:pPr>
        <w:jc w:val="both"/>
        <w:rPr>
          <w:color w:val="000000"/>
          <w:sz w:val="24"/>
          <w:szCs w:val="24"/>
          <w:u w:val="single"/>
        </w:rPr>
      </w:pPr>
    </w:p>
    <w:p w14:paraId="766749E0" w14:textId="6F24C84F" w:rsidR="00B55FFD" w:rsidRDefault="003F70B2" w:rsidP="00BA05CF">
      <w:pPr>
        <w:rPr>
          <w:sz w:val="24"/>
          <w:szCs w:val="24"/>
          <w:vertAlign w:val="superscript"/>
        </w:rPr>
      </w:pPr>
      <w:r>
        <w:rPr>
          <w:color w:val="000000"/>
          <w:sz w:val="24"/>
          <w:szCs w:val="24"/>
          <w:u w:val="single"/>
        </w:rPr>
        <w:t xml:space="preserve">Student </w:t>
      </w:r>
      <w:r w:rsidR="00B55FFD" w:rsidRPr="0011560C">
        <w:rPr>
          <w:color w:val="000000"/>
          <w:sz w:val="24"/>
          <w:szCs w:val="24"/>
          <w:u w:val="single"/>
        </w:rPr>
        <w:t>Retention</w:t>
      </w:r>
      <w:r w:rsidR="00672318" w:rsidRPr="00672318">
        <w:rPr>
          <w:color w:val="000000"/>
          <w:sz w:val="24"/>
          <w:szCs w:val="24"/>
        </w:rPr>
        <w:t xml:space="preserve">:  </w:t>
      </w:r>
      <w:r w:rsidR="00B55FFD">
        <w:rPr>
          <w:color w:val="000000"/>
          <w:sz w:val="24"/>
          <w:szCs w:val="24"/>
        </w:rPr>
        <w:t>Student retention rates (fall to fall) for f</w:t>
      </w:r>
      <w:r w:rsidR="00B55FFD" w:rsidRPr="00D866D2">
        <w:rPr>
          <w:color w:val="000000"/>
          <w:sz w:val="24"/>
          <w:szCs w:val="24"/>
        </w:rPr>
        <w:t xml:space="preserve">irst-time, </w:t>
      </w:r>
      <w:r w:rsidR="00B55FFD">
        <w:rPr>
          <w:color w:val="000000"/>
          <w:sz w:val="24"/>
          <w:szCs w:val="24"/>
        </w:rPr>
        <w:t xml:space="preserve">full-time, </w:t>
      </w:r>
      <w:r w:rsidR="00B55FFD" w:rsidRPr="00D866D2">
        <w:rPr>
          <w:color w:val="000000"/>
          <w:sz w:val="24"/>
          <w:szCs w:val="24"/>
        </w:rPr>
        <w:t>degree/certificate-seeking student</w:t>
      </w:r>
      <w:r w:rsidR="00B55FFD">
        <w:rPr>
          <w:color w:val="000000"/>
          <w:sz w:val="24"/>
          <w:szCs w:val="24"/>
        </w:rPr>
        <w:t>s</w:t>
      </w:r>
      <w:r w:rsidR="00B55FFD" w:rsidRPr="00D866D2">
        <w:rPr>
          <w:color w:val="000000"/>
          <w:sz w:val="24"/>
          <w:szCs w:val="24"/>
        </w:rPr>
        <w:t xml:space="preserve"> </w:t>
      </w:r>
      <w:r w:rsidR="00B55FFD">
        <w:rPr>
          <w:color w:val="000000"/>
          <w:sz w:val="24"/>
          <w:szCs w:val="24"/>
        </w:rPr>
        <w:t xml:space="preserve">as reported </w:t>
      </w:r>
      <w:r w:rsidR="003266AE">
        <w:rPr>
          <w:color w:val="000000"/>
          <w:sz w:val="24"/>
          <w:szCs w:val="24"/>
        </w:rPr>
        <w:t xml:space="preserve">to </w:t>
      </w:r>
      <w:r w:rsidR="00B55FFD">
        <w:rPr>
          <w:color w:val="000000"/>
          <w:sz w:val="24"/>
          <w:szCs w:val="24"/>
        </w:rPr>
        <w:t>IPEDS</w:t>
      </w:r>
      <w:r w:rsidR="003266AE">
        <w:rPr>
          <w:color w:val="000000"/>
          <w:sz w:val="24"/>
          <w:szCs w:val="24"/>
        </w:rPr>
        <w:t xml:space="preserve">, </w:t>
      </w:r>
      <w:r w:rsidR="001678FA">
        <w:rPr>
          <w:color w:val="000000"/>
          <w:sz w:val="24"/>
          <w:szCs w:val="24"/>
        </w:rPr>
        <w:t xml:space="preserve">Fall Enrollment </w:t>
      </w:r>
      <w:r w:rsidR="003266AE">
        <w:rPr>
          <w:color w:val="000000"/>
          <w:sz w:val="24"/>
          <w:szCs w:val="24"/>
        </w:rPr>
        <w:t>s</w:t>
      </w:r>
      <w:r w:rsidR="00FD32EB">
        <w:rPr>
          <w:color w:val="000000"/>
          <w:sz w:val="24"/>
          <w:szCs w:val="24"/>
        </w:rPr>
        <w:t>urvey</w:t>
      </w:r>
      <w:r w:rsidR="003266AE">
        <w:rPr>
          <w:color w:val="000000"/>
          <w:sz w:val="24"/>
          <w:szCs w:val="24"/>
        </w:rPr>
        <w:t xml:space="preserve"> component</w:t>
      </w:r>
      <w:r w:rsidR="00B55FFD">
        <w:rPr>
          <w:color w:val="000000"/>
          <w:sz w:val="24"/>
          <w:szCs w:val="24"/>
        </w:rPr>
        <w:t xml:space="preserve">. </w:t>
      </w:r>
      <w:r w:rsidR="00B55FFD">
        <w:rPr>
          <w:sz w:val="24"/>
          <w:szCs w:val="24"/>
          <w:vertAlign w:val="superscript"/>
        </w:rPr>
        <w:t>2 [CCM 025] ^</w:t>
      </w:r>
    </w:p>
    <w:tbl>
      <w:tblPr>
        <w:tblW w:w="47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5"/>
        <w:gridCol w:w="1267"/>
        <w:gridCol w:w="1267"/>
        <w:gridCol w:w="1267"/>
        <w:gridCol w:w="1267"/>
        <w:gridCol w:w="1267"/>
        <w:gridCol w:w="1267"/>
      </w:tblGrid>
      <w:tr w:rsidR="00B57AAC" w:rsidRPr="0076241F" w14:paraId="17EDD54E" w14:textId="77777777" w:rsidTr="004536FD">
        <w:trPr>
          <w:trHeight w:val="576"/>
        </w:trPr>
        <w:tc>
          <w:tcPr>
            <w:tcW w:w="2735" w:type="dxa"/>
            <w:tcBorders>
              <w:top w:val="nil"/>
              <w:left w:val="nil"/>
              <w:right w:val="single" w:sz="4" w:space="0" w:color="auto"/>
            </w:tcBorders>
            <w:vAlign w:val="center"/>
          </w:tcPr>
          <w:p w14:paraId="738A1CDE" w14:textId="77777777" w:rsidR="00B57AAC" w:rsidRPr="0076241F" w:rsidRDefault="00B57AAC" w:rsidP="000B6A80"/>
        </w:tc>
        <w:tc>
          <w:tcPr>
            <w:tcW w:w="1267" w:type="dxa"/>
            <w:tcBorders>
              <w:top w:val="single" w:sz="4" w:space="0" w:color="auto"/>
              <w:left w:val="single" w:sz="4" w:space="0" w:color="auto"/>
              <w:right w:val="single" w:sz="4" w:space="0" w:color="auto"/>
            </w:tcBorders>
            <w:shd w:val="clear" w:color="auto" w:fill="F2F2F2" w:themeFill="background1" w:themeFillShade="F2"/>
          </w:tcPr>
          <w:p w14:paraId="1511FEF1" w14:textId="31FCBA43" w:rsidR="00B57AAC" w:rsidRPr="0076241F" w:rsidRDefault="00B57AAC" w:rsidP="000B6A80">
            <w:pPr>
              <w:jc w:val="center"/>
            </w:pPr>
            <w:r>
              <w:t>FY 2021</w:t>
            </w:r>
            <w:r>
              <w:br/>
            </w:r>
            <w:r w:rsidR="006D4DB0">
              <w:t>Fall 2019</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48272A7" w14:textId="0E31518B" w:rsidR="00B57AAC" w:rsidRPr="0076241F" w:rsidRDefault="00B57AAC" w:rsidP="000B6A80">
            <w:pPr>
              <w:jc w:val="center"/>
            </w:pPr>
            <w:r w:rsidRPr="0076241F">
              <w:t>FY 2022</w:t>
            </w:r>
          </w:p>
          <w:p w14:paraId="6B7529D6" w14:textId="77777777" w:rsidR="00B57AAC" w:rsidRPr="0076241F" w:rsidRDefault="00B57AAC" w:rsidP="000B6A80">
            <w:pPr>
              <w:jc w:val="center"/>
            </w:pPr>
            <w:r>
              <w:t>Fall 2020</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8D2E74A" w14:textId="77777777" w:rsidR="00B57AAC" w:rsidRPr="0076241F" w:rsidRDefault="00B57AAC" w:rsidP="000B6A80">
            <w:pPr>
              <w:jc w:val="center"/>
            </w:pPr>
            <w:r w:rsidRPr="0076241F">
              <w:t>FY 2023</w:t>
            </w:r>
          </w:p>
          <w:p w14:paraId="1DFFAEC4" w14:textId="77777777" w:rsidR="00B57AAC" w:rsidRPr="0076241F" w:rsidRDefault="00B57AAC" w:rsidP="000B6A80">
            <w:pPr>
              <w:jc w:val="center"/>
            </w:pPr>
            <w:r>
              <w:t>Fall 2021</w:t>
            </w:r>
          </w:p>
        </w:tc>
        <w:tc>
          <w:tcPr>
            <w:tcW w:w="1267" w:type="dxa"/>
            <w:tcBorders>
              <w:left w:val="single" w:sz="4" w:space="0" w:color="auto"/>
            </w:tcBorders>
            <w:shd w:val="clear" w:color="auto" w:fill="EDEDED" w:themeFill="accent3" w:themeFillTint="33"/>
          </w:tcPr>
          <w:p w14:paraId="74E06779" w14:textId="77777777" w:rsidR="00B57AAC" w:rsidRPr="0076241F" w:rsidRDefault="00B57AAC" w:rsidP="000B6A80">
            <w:pPr>
              <w:jc w:val="center"/>
            </w:pPr>
            <w:r w:rsidRPr="0076241F">
              <w:t>FY 2024</w:t>
            </w:r>
          </w:p>
          <w:p w14:paraId="5FEE77BA" w14:textId="77777777" w:rsidR="00B57AAC" w:rsidRPr="0076241F" w:rsidRDefault="00B57AAC" w:rsidP="000B6A80">
            <w:pPr>
              <w:jc w:val="center"/>
            </w:pPr>
            <w:r>
              <w:t>Fall 2022</w:t>
            </w:r>
          </w:p>
        </w:tc>
        <w:tc>
          <w:tcPr>
            <w:tcW w:w="1267" w:type="dxa"/>
            <w:tcBorders>
              <w:bottom w:val="single" w:sz="4" w:space="0" w:color="auto"/>
            </w:tcBorders>
            <w:shd w:val="clear" w:color="auto" w:fill="D5DCE4" w:themeFill="text2" w:themeFillTint="33"/>
          </w:tcPr>
          <w:p w14:paraId="5A7414A1" w14:textId="77777777" w:rsidR="00B57AAC" w:rsidRPr="0076241F" w:rsidRDefault="00B57AAC" w:rsidP="000B6A80">
            <w:pPr>
              <w:jc w:val="center"/>
            </w:pPr>
            <w:r w:rsidRPr="0076241F">
              <w:t>FY 2026 Benchmark</w:t>
            </w:r>
          </w:p>
        </w:tc>
        <w:tc>
          <w:tcPr>
            <w:tcW w:w="1267" w:type="dxa"/>
            <w:tcBorders>
              <w:bottom w:val="single" w:sz="4" w:space="0" w:color="auto"/>
            </w:tcBorders>
            <w:shd w:val="clear" w:color="auto" w:fill="D5DCE4" w:themeFill="text2" w:themeFillTint="33"/>
          </w:tcPr>
          <w:p w14:paraId="32483A35" w14:textId="77777777" w:rsidR="00B57AAC" w:rsidRPr="0076241F" w:rsidRDefault="00B57AAC" w:rsidP="000B6A80">
            <w:pPr>
              <w:jc w:val="center"/>
            </w:pPr>
            <w:r w:rsidRPr="0076241F">
              <w:t>FY 2030 Benchmark</w:t>
            </w:r>
          </w:p>
        </w:tc>
      </w:tr>
      <w:tr w:rsidR="00B57AAC" w:rsidRPr="0076241F" w14:paraId="1D4F7860" w14:textId="77777777" w:rsidTr="004536FD">
        <w:trPr>
          <w:trHeight w:val="360"/>
        </w:trPr>
        <w:tc>
          <w:tcPr>
            <w:tcW w:w="2735" w:type="dxa"/>
            <w:tcBorders>
              <w:right w:val="single" w:sz="4" w:space="0" w:color="auto"/>
            </w:tcBorders>
            <w:vAlign w:val="center"/>
          </w:tcPr>
          <w:p w14:paraId="1A1CC0D8" w14:textId="422D6834" w:rsidR="00B57AAC" w:rsidRPr="0076241F" w:rsidRDefault="00C46F0A" w:rsidP="000B6A80">
            <w:r>
              <w:t>NIC</w:t>
            </w:r>
          </w:p>
        </w:tc>
        <w:tc>
          <w:tcPr>
            <w:tcW w:w="1267" w:type="dxa"/>
            <w:tcBorders>
              <w:right w:val="single" w:sz="4" w:space="0" w:color="auto"/>
            </w:tcBorders>
            <w:shd w:val="clear" w:color="auto" w:fill="FFFFFF" w:themeFill="background1"/>
            <w:vAlign w:val="center"/>
          </w:tcPr>
          <w:p w14:paraId="1025BCD7" w14:textId="0A1D809C" w:rsidR="00B57AAC" w:rsidRDefault="006D4DB0" w:rsidP="006D4DB0">
            <w:pPr>
              <w:jc w:val="center"/>
              <w:rPr>
                <w:rFonts w:cstheme="minorHAnsi"/>
              </w:rPr>
            </w:pPr>
            <w:r>
              <w:rPr>
                <w:rFonts w:cstheme="minorHAnsi"/>
              </w:rPr>
              <w:t>56.1%</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ED816" w14:textId="6E6E14ED" w:rsidR="00B57AAC" w:rsidRPr="00A00B57" w:rsidRDefault="00B57AAC" w:rsidP="000B6A80">
            <w:pPr>
              <w:jc w:val="center"/>
              <w:rPr>
                <w:rFonts w:cstheme="minorHAnsi"/>
              </w:rPr>
            </w:pPr>
            <w:r>
              <w:rPr>
                <w:rFonts w:cstheme="minorHAnsi"/>
              </w:rPr>
              <w:t>61.6%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4B7FC" w14:textId="77777777" w:rsidR="00B57AAC" w:rsidRPr="00A00B57" w:rsidRDefault="00B57AAC" w:rsidP="000B6A80">
            <w:pPr>
              <w:jc w:val="center"/>
              <w:rPr>
                <w:rFonts w:cstheme="minorHAnsi"/>
              </w:rPr>
            </w:pPr>
            <w:r>
              <w:rPr>
                <w:rFonts w:cstheme="minorHAnsi"/>
              </w:rPr>
              <w:t>59.2%</w:t>
            </w:r>
          </w:p>
        </w:tc>
        <w:tc>
          <w:tcPr>
            <w:tcW w:w="1267" w:type="dxa"/>
            <w:tcBorders>
              <w:left w:val="single" w:sz="4" w:space="0" w:color="auto"/>
            </w:tcBorders>
            <w:shd w:val="clear" w:color="auto" w:fill="FFFFFF" w:themeFill="background1"/>
            <w:vAlign w:val="center"/>
          </w:tcPr>
          <w:p w14:paraId="1B22F8EB" w14:textId="77777777" w:rsidR="00B57AAC" w:rsidRPr="00A00B57" w:rsidRDefault="00B57AAC" w:rsidP="000B6A80">
            <w:pPr>
              <w:jc w:val="center"/>
              <w:rPr>
                <w:rFonts w:cstheme="minorHAnsi"/>
                <w:color w:val="000000" w:themeColor="text1"/>
              </w:rPr>
            </w:pPr>
            <w:r>
              <w:rPr>
                <w:rFonts w:cstheme="minorHAnsi"/>
                <w:color w:val="000000" w:themeColor="text1"/>
              </w:rPr>
              <w:t>58.9%</w:t>
            </w:r>
          </w:p>
        </w:tc>
        <w:tc>
          <w:tcPr>
            <w:tcW w:w="1267" w:type="dxa"/>
            <w:tcBorders>
              <w:bottom w:val="single" w:sz="4" w:space="0" w:color="auto"/>
            </w:tcBorders>
            <w:shd w:val="clear" w:color="auto" w:fill="FFFFFF" w:themeFill="background1"/>
            <w:vAlign w:val="center"/>
          </w:tcPr>
          <w:p w14:paraId="27B415F5" w14:textId="77777777" w:rsidR="00B57AAC" w:rsidRPr="00AC47CA" w:rsidRDefault="00B57AAC" w:rsidP="000B6A80">
            <w:pPr>
              <w:jc w:val="center"/>
              <w:rPr>
                <w:sz w:val="20"/>
                <w:szCs w:val="20"/>
              </w:rPr>
            </w:pPr>
            <w:r w:rsidRPr="00AC47CA">
              <w:rPr>
                <w:sz w:val="20"/>
                <w:szCs w:val="20"/>
              </w:rPr>
              <w:t>59.0%</w:t>
            </w:r>
          </w:p>
        </w:tc>
        <w:tc>
          <w:tcPr>
            <w:tcW w:w="1267" w:type="dxa"/>
            <w:tcBorders>
              <w:bottom w:val="single" w:sz="4" w:space="0" w:color="auto"/>
            </w:tcBorders>
            <w:shd w:val="clear" w:color="auto" w:fill="FFFFFF" w:themeFill="background1"/>
            <w:vAlign w:val="center"/>
          </w:tcPr>
          <w:p w14:paraId="42BB0F87" w14:textId="77777777" w:rsidR="00B57AAC" w:rsidRPr="00AC47CA" w:rsidRDefault="00B57AAC" w:rsidP="000B6A80">
            <w:pPr>
              <w:jc w:val="center"/>
              <w:rPr>
                <w:sz w:val="20"/>
                <w:szCs w:val="20"/>
              </w:rPr>
            </w:pPr>
            <w:r w:rsidRPr="00AC47CA">
              <w:rPr>
                <w:sz w:val="20"/>
                <w:szCs w:val="20"/>
              </w:rPr>
              <w:t>59.6%</w:t>
            </w:r>
          </w:p>
        </w:tc>
      </w:tr>
    </w:tbl>
    <w:p w14:paraId="21FC2998" w14:textId="7D590AD4" w:rsidR="00B55FFD" w:rsidRDefault="00B55FFD" w:rsidP="00B55FFD">
      <w:pPr>
        <w:tabs>
          <w:tab w:val="left" w:pos="864"/>
        </w:tabs>
        <w:rPr>
          <w:rFonts w:cstheme="minorHAnsi"/>
          <w:sz w:val="20"/>
          <w:szCs w:val="20"/>
        </w:rPr>
      </w:pPr>
      <w:r>
        <w:rPr>
          <w:rFonts w:cstheme="minorHAnsi"/>
          <w:sz w:val="20"/>
          <w:szCs w:val="20"/>
        </w:rPr>
        <w:t>^ Statewide Performance Measure</w:t>
      </w:r>
    </w:p>
    <w:p w14:paraId="5C016D49" w14:textId="42E7A0E7" w:rsidR="00EC221C" w:rsidRDefault="00EC221C" w:rsidP="00B55FFD">
      <w:pPr>
        <w:tabs>
          <w:tab w:val="left" w:pos="864"/>
        </w:tabs>
        <w:rPr>
          <w:rFonts w:cstheme="minorHAnsi"/>
          <w:sz w:val="20"/>
          <w:szCs w:val="20"/>
        </w:rPr>
      </w:pPr>
      <w:r>
        <w:rPr>
          <w:rFonts w:cstheme="minorHAnsi"/>
          <w:sz w:val="20"/>
          <w:szCs w:val="20"/>
        </w:rPr>
        <w:t>See also Goal 1: Measure 1.</w:t>
      </w:r>
      <w:r w:rsidR="00421512">
        <w:rPr>
          <w:rFonts w:cstheme="minorHAnsi"/>
          <w:sz w:val="20"/>
          <w:szCs w:val="20"/>
        </w:rPr>
        <w:t>2</w:t>
      </w:r>
    </w:p>
    <w:p w14:paraId="5679DFAC" w14:textId="1C86A6FF" w:rsidR="00032284" w:rsidRDefault="00032284" w:rsidP="00B55FFD">
      <w:pPr>
        <w:tabs>
          <w:tab w:val="left" w:pos="864"/>
        </w:tabs>
        <w:rPr>
          <w:rFonts w:cstheme="minorHAnsi"/>
          <w:sz w:val="20"/>
          <w:szCs w:val="20"/>
        </w:rPr>
      </w:pPr>
    </w:p>
    <w:p w14:paraId="083F50CC" w14:textId="78FB9E2A" w:rsidR="00C379B4" w:rsidRDefault="003F70B2" w:rsidP="00C379B4">
      <w:pPr>
        <w:rPr>
          <w:sz w:val="24"/>
          <w:szCs w:val="24"/>
          <w:vertAlign w:val="superscript"/>
        </w:rPr>
      </w:pPr>
      <w:r>
        <w:rPr>
          <w:color w:val="000000"/>
          <w:sz w:val="24"/>
          <w:szCs w:val="24"/>
          <w:u w:val="single"/>
        </w:rPr>
        <w:t>Student Success</w:t>
      </w:r>
      <w:r w:rsidR="00672318" w:rsidRPr="00672318">
        <w:rPr>
          <w:color w:val="000000"/>
          <w:sz w:val="24"/>
          <w:szCs w:val="24"/>
        </w:rPr>
        <w:t xml:space="preserve">:  </w:t>
      </w:r>
      <w:r w:rsidR="00C379B4">
        <w:rPr>
          <w:color w:val="000000"/>
          <w:sz w:val="24"/>
          <w:szCs w:val="24"/>
        </w:rPr>
        <w:t>F</w:t>
      </w:r>
      <w:r w:rsidR="00C379B4" w:rsidRPr="00560427">
        <w:rPr>
          <w:color w:val="000000"/>
          <w:sz w:val="24"/>
          <w:szCs w:val="24"/>
        </w:rPr>
        <w:t>irst-time, full-time, degree/certificate-seeking students who complete</w:t>
      </w:r>
      <w:r w:rsidR="00C379B4">
        <w:rPr>
          <w:color w:val="000000"/>
          <w:sz w:val="24"/>
          <w:szCs w:val="24"/>
        </w:rPr>
        <w:t>d</w:t>
      </w:r>
      <w:r w:rsidR="00C379B4" w:rsidRPr="00560427">
        <w:rPr>
          <w:color w:val="000000"/>
          <w:sz w:val="24"/>
          <w:szCs w:val="24"/>
        </w:rPr>
        <w:t xml:space="preserve"> their program within 150% of normal time</w:t>
      </w:r>
      <w:r w:rsidR="00C379B4">
        <w:rPr>
          <w:color w:val="000000"/>
          <w:sz w:val="24"/>
          <w:szCs w:val="24"/>
        </w:rPr>
        <w:t xml:space="preserve"> as reported </w:t>
      </w:r>
      <w:r w:rsidR="003266AE">
        <w:rPr>
          <w:color w:val="000000"/>
          <w:sz w:val="24"/>
          <w:szCs w:val="24"/>
        </w:rPr>
        <w:t xml:space="preserve">to </w:t>
      </w:r>
      <w:r w:rsidR="00C379B4">
        <w:rPr>
          <w:color w:val="000000"/>
          <w:sz w:val="24"/>
          <w:szCs w:val="24"/>
        </w:rPr>
        <w:t>IPEDS</w:t>
      </w:r>
      <w:r w:rsidR="003266AE">
        <w:rPr>
          <w:color w:val="000000"/>
          <w:sz w:val="24"/>
          <w:szCs w:val="24"/>
        </w:rPr>
        <w:t xml:space="preserve">, </w:t>
      </w:r>
      <w:r w:rsidR="001678FA">
        <w:rPr>
          <w:color w:val="000000"/>
          <w:sz w:val="24"/>
          <w:szCs w:val="24"/>
        </w:rPr>
        <w:t>Graduation Rate</w:t>
      </w:r>
      <w:r w:rsidR="00835CC7">
        <w:rPr>
          <w:color w:val="000000"/>
          <w:sz w:val="24"/>
          <w:szCs w:val="24"/>
        </w:rPr>
        <w:t>s</w:t>
      </w:r>
      <w:r w:rsidR="001678FA">
        <w:rPr>
          <w:color w:val="000000"/>
          <w:sz w:val="24"/>
          <w:szCs w:val="24"/>
        </w:rPr>
        <w:t xml:space="preserve"> </w:t>
      </w:r>
      <w:r w:rsidR="003266AE">
        <w:rPr>
          <w:color w:val="000000"/>
          <w:sz w:val="24"/>
          <w:szCs w:val="24"/>
        </w:rPr>
        <w:t>s</w:t>
      </w:r>
      <w:r w:rsidR="001678FA">
        <w:rPr>
          <w:color w:val="000000"/>
          <w:sz w:val="24"/>
          <w:szCs w:val="24"/>
        </w:rPr>
        <w:t>urvey</w:t>
      </w:r>
      <w:r w:rsidR="003266AE">
        <w:rPr>
          <w:color w:val="000000"/>
          <w:sz w:val="24"/>
          <w:szCs w:val="24"/>
        </w:rPr>
        <w:t xml:space="preserve"> component</w:t>
      </w:r>
      <w:r w:rsidR="00C379B4" w:rsidRPr="00560427">
        <w:rPr>
          <w:color w:val="000000"/>
          <w:sz w:val="24"/>
          <w:szCs w:val="24"/>
        </w:rPr>
        <w:t>.</w:t>
      </w:r>
      <w:r w:rsidR="00C379B4">
        <w:rPr>
          <w:sz w:val="24"/>
          <w:szCs w:val="24"/>
          <w:vertAlign w:val="superscript"/>
        </w:rPr>
        <w:t>8 [CCM 196] ~ ^</w:t>
      </w:r>
    </w:p>
    <w:tbl>
      <w:tblPr>
        <w:tblW w:w="47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5"/>
        <w:gridCol w:w="1267"/>
        <w:gridCol w:w="1267"/>
        <w:gridCol w:w="1267"/>
        <w:gridCol w:w="1267"/>
        <w:gridCol w:w="1267"/>
        <w:gridCol w:w="1267"/>
      </w:tblGrid>
      <w:tr w:rsidR="00F33856" w:rsidRPr="0076241F" w14:paraId="480E5D7D" w14:textId="77777777" w:rsidTr="004536FD">
        <w:trPr>
          <w:trHeight w:val="576"/>
        </w:trPr>
        <w:tc>
          <w:tcPr>
            <w:tcW w:w="2735" w:type="dxa"/>
            <w:tcBorders>
              <w:top w:val="nil"/>
              <w:left w:val="nil"/>
              <w:right w:val="single" w:sz="4" w:space="0" w:color="auto"/>
            </w:tcBorders>
            <w:vAlign w:val="center"/>
          </w:tcPr>
          <w:p w14:paraId="000B573D" w14:textId="77777777" w:rsidR="00F33856" w:rsidRPr="0076241F" w:rsidRDefault="00F33856" w:rsidP="000B6A80"/>
        </w:tc>
        <w:tc>
          <w:tcPr>
            <w:tcW w:w="1267" w:type="dxa"/>
            <w:tcBorders>
              <w:top w:val="single" w:sz="4" w:space="0" w:color="auto"/>
              <w:left w:val="single" w:sz="4" w:space="0" w:color="auto"/>
              <w:right w:val="single" w:sz="4" w:space="0" w:color="auto"/>
            </w:tcBorders>
            <w:shd w:val="clear" w:color="auto" w:fill="F2F2F2" w:themeFill="background1" w:themeFillShade="F2"/>
          </w:tcPr>
          <w:p w14:paraId="1DF5435D" w14:textId="09E9B4A8" w:rsidR="00F33856" w:rsidRPr="0076241F" w:rsidRDefault="00F33856" w:rsidP="00F33856">
            <w:pPr>
              <w:jc w:val="center"/>
            </w:pPr>
            <w:r>
              <w:t>FY 2021</w:t>
            </w:r>
            <w:r>
              <w:br/>
              <w:t>Fall 2018</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E1E6A51" w14:textId="5BC13403" w:rsidR="00F33856" w:rsidRPr="0076241F" w:rsidRDefault="00F33856" w:rsidP="000B6A80">
            <w:pPr>
              <w:jc w:val="center"/>
            </w:pPr>
            <w:r w:rsidRPr="0076241F">
              <w:t>FY 2022</w:t>
            </w:r>
          </w:p>
          <w:p w14:paraId="7FE1973D" w14:textId="77777777" w:rsidR="00F33856" w:rsidRPr="0076241F" w:rsidRDefault="00F33856" w:rsidP="000B6A80">
            <w:pPr>
              <w:jc w:val="center"/>
            </w:pPr>
            <w:r>
              <w:t>Fall 2019</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C7409A2" w14:textId="77777777" w:rsidR="00F33856" w:rsidRPr="0076241F" w:rsidRDefault="00F33856" w:rsidP="000B6A80">
            <w:pPr>
              <w:jc w:val="center"/>
            </w:pPr>
            <w:r w:rsidRPr="0076241F">
              <w:t>FY 2023</w:t>
            </w:r>
          </w:p>
          <w:p w14:paraId="5AA232BD" w14:textId="77777777" w:rsidR="00F33856" w:rsidRPr="0076241F" w:rsidRDefault="00F33856" w:rsidP="000B6A80">
            <w:pPr>
              <w:jc w:val="center"/>
            </w:pPr>
            <w:r>
              <w:t>Fall 2020</w:t>
            </w:r>
          </w:p>
        </w:tc>
        <w:tc>
          <w:tcPr>
            <w:tcW w:w="1267" w:type="dxa"/>
            <w:tcBorders>
              <w:left w:val="single" w:sz="4" w:space="0" w:color="auto"/>
            </w:tcBorders>
            <w:shd w:val="clear" w:color="auto" w:fill="EDEDED" w:themeFill="accent3" w:themeFillTint="33"/>
          </w:tcPr>
          <w:p w14:paraId="1B8160EB" w14:textId="77777777" w:rsidR="00F33856" w:rsidRPr="0076241F" w:rsidRDefault="00F33856" w:rsidP="000B6A80">
            <w:pPr>
              <w:jc w:val="center"/>
            </w:pPr>
            <w:r w:rsidRPr="0076241F">
              <w:t>FY 2024</w:t>
            </w:r>
          </w:p>
          <w:p w14:paraId="4D6FCC32" w14:textId="77777777" w:rsidR="00F33856" w:rsidRPr="0076241F" w:rsidRDefault="00F33856" w:rsidP="000B6A80">
            <w:pPr>
              <w:jc w:val="center"/>
            </w:pPr>
            <w:r>
              <w:t>Fall 2021</w:t>
            </w:r>
          </w:p>
        </w:tc>
        <w:tc>
          <w:tcPr>
            <w:tcW w:w="1267" w:type="dxa"/>
            <w:tcBorders>
              <w:bottom w:val="single" w:sz="4" w:space="0" w:color="auto"/>
            </w:tcBorders>
            <w:shd w:val="clear" w:color="auto" w:fill="D5DCE4" w:themeFill="text2" w:themeFillTint="33"/>
          </w:tcPr>
          <w:p w14:paraId="54F9762D" w14:textId="77777777" w:rsidR="00F33856" w:rsidRPr="0076241F" w:rsidRDefault="00F33856" w:rsidP="000B6A80">
            <w:pPr>
              <w:jc w:val="center"/>
            </w:pPr>
            <w:r w:rsidRPr="0076241F">
              <w:t>FY 2026 Benchmark</w:t>
            </w:r>
          </w:p>
        </w:tc>
        <w:tc>
          <w:tcPr>
            <w:tcW w:w="1267" w:type="dxa"/>
            <w:tcBorders>
              <w:bottom w:val="single" w:sz="4" w:space="0" w:color="auto"/>
            </w:tcBorders>
            <w:shd w:val="clear" w:color="auto" w:fill="D5DCE4" w:themeFill="text2" w:themeFillTint="33"/>
          </w:tcPr>
          <w:p w14:paraId="0137784A" w14:textId="77777777" w:rsidR="00F33856" w:rsidRPr="0076241F" w:rsidRDefault="00F33856" w:rsidP="000B6A80">
            <w:pPr>
              <w:jc w:val="center"/>
            </w:pPr>
            <w:r w:rsidRPr="0076241F">
              <w:t>FY 2030 Benchmark</w:t>
            </w:r>
          </w:p>
        </w:tc>
      </w:tr>
      <w:tr w:rsidR="00F33856" w:rsidRPr="0076241F" w14:paraId="539BB7B6" w14:textId="77777777" w:rsidTr="004536FD">
        <w:trPr>
          <w:trHeight w:val="360"/>
        </w:trPr>
        <w:tc>
          <w:tcPr>
            <w:tcW w:w="2735" w:type="dxa"/>
            <w:tcBorders>
              <w:right w:val="single" w:sz="4" w:space="0" w:color="auto"/>
            </w:tcBorders>
            <w:vAlign w:val="center"/>
          </w:tcPr>
          <w:p w14:paraId="6A255D80" w14:textId="754DCC30" w:rsidR="00F33856" w:rsidRPr="0076241F" w:rsidRDefault="00C46F0A" w:rsidP="000B6A80">
            <w:r>
              <w:t>NIC</w:t>
            </w:r>
          </w:p>
        </w:tc>
        <w:tc>
          <w:tcPr>
            <w:tcW w:w="1267" w:type="dxa"/>
            <w:tcBorders>
              <w:right w:val="single" w:sz="4" w:space="0" w:color="auto"/>
            </w:tcBorders>
            <w:shd w:val="clear" w:color="auto" w:fill="FFFFFF" w:themeFill="background1"/>
            <w:vAlign w:val="center"/>
          </w:tcPr>
          <w:p w14:paraId="7FB36ED7" w14:textId="335DE746" w:rsidR="00F33856" w:rsidRPr="00A00B57" w:rsidRDefault="00D40F4E" w:rsidP="00F33856">
            <w:pPr>
              <w:jc w:val="center"/>
              <w:rPr>
                <w:szCs w:val="24"/>
              </w:rPr>
            </w:pPr>
            <w:r>
              <w:rPr>
                <w:szCs w:val="24"/>
              </w:rPr>
              <w:t>28.3%</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0DBAE" w14:textId="65260C51" w:rsidR="00F33856" w:rsidRPr="00A00B57" w:rsidRDefault="00F33856" w:rsidP="000B6A80">
            <w:pPr>
              <w:jc w:val="center"/>
              <w:rPr>
                <w:rFonts w:cstheme="minorHAnsi"/>
                <w:szCs w:val="24"/>
              </w:rPr>
            </w:pPr>
            <w:r w:rsidRPr="00A00B57">
              <w:rPr>
                <w:szCs w:val="24"/>
              </w:rPr>
              <w:t>26.4%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8766F" w14:textId="77777777" w:rsidR="00F33856" w:rsidRPr="00A00B57" w:rsidRDefault="00F33856" w:rsidP="000B6A80">
            <w:pPr>
              <w:jc w:val="center"/>
              <w:rPr>
                <w:rFonts w:cstheme="minorHAnsi"/>
                <w:szCs w:val="24"/>
              </w:rPr>
            </w:pPr>
            <w:r w:rsidRPr="00A00B57">
              <w:rPr>
                <w:szCs w:val="24"/>
              </w:rPr>
              <w:t>35.7%</w:t>
            </w:r>
          </w:p>
        </w:tc>
        <w:tc>
          <w:tcPr>
            <w:tcW w:w="1267" w:type="dxa"/>
            <w:tcBorders>
              <w:left w:val="single" w:sz="4" w:space="0" w:color="auto"/>
            </w:tcBorders>
            <w:shd w:val="clear" w:color="auto" w:fill="FFFFFF" w:themeFill="background1"/>
            <w:vAlign w:val="center"/>
          </w:tcPr>
          <w:p w14:paraId="10643A19" w14:textId="77777777" w:rsidR="00F33856" w:rsidRPr="00A00B57" w:rsidRDefault="00F33856" w:rsidP="000B6A80">
            <w:pPr>
              <w:jc w:val="center"/>
              <w:rPr>
                <w:rFonts w:cstheme="minorHAnsi"/>
                <w:color w:val="FF0000"/>
                <w:szCs w:val="24"/>
              </w:rPr>
            </w:pPr>
            <w:r w:rsidRPr="00A00B57">
              <w:rPr>
                <w:color w:val="000000" w:themeColor="text1"/>
                <w:szCs w:val="24"/>
              </w:rPr>
              <w:t>37.5%</w:t>
            </w:r>
          </w:p>
        </w:tc>
        <w:tc>
          <w:tcPr>
            <w:tcW w:w="1267" w:type="dxa"/>
            <w:tcBorders>
              <w:bottom w:val="single" w:sz="4" w:space="0" w:color="auto"/>
            </w:tcBorders>
            <w:shd w:val="clear" w:color="auto" w:fill="FFFFFF" w:themeFill="background1"/>
            <w:vAlign w:val="center"/>
          </w:tcPr>
          <w:p w14:paraId="70158647" w14:textId="77777777" w:rsidR="00F33856" w:rsidRPr="009562E3" w:rsidRDefault="00F33856" w:rsidP="000B6A80">
            <w:pPr>
              <w:jc w:val="center"/>
              <w:rPr>
                <w:rFonts w:cstheme="minorHAnsi"/>
                <w:color w:val="000000" w:themeColor="text1"/>
                <w:szCs w:val="24"/>
              </w:rPr>
            </w:pPr>
            <w:r w:rsidRPr="009562E3">
              <w:rPr>
                <w:rFonts w:cstheme="minorHAnsi"/>
                <w:color w:val="000000" w:themeColor="text1"/>
                <w:szCs w:val="24"/>
              </w:rPr>
              <w:t>3</w:t>
            </w:r>
            <w:r>
              <w:rPr>
                <w:rFonts w:cstheme="minorHAnsi"/>
                <w:color w:val="000000" w:themeColor="text1"/>
                <w:szCs w:val="24"/>
              </w:rPr>
              <w:t>8.0</w:t>
            </w:r>
            <w:r w:rsidRPr="009562E3">
              <w:rPr>
                <w:rFonts w:cstheme="minorHAnsi"/>
                <w:color w:val="000000" w:themeColor="text1"/>
                <w:szCs w:val="24"/>
              </w:rPr>
              <w:t>%</w:t>
            </w:r>
          </w:p>
        </w:tc>
        <w:tc>
          <w:tcPr>
            <w:tcW w:w="1267" w:type="dxa"/>
            <w:tcBorders>
              <w:bottom w:val="single" w:sz="4" w:space="0" w:color="auto"/>
            </w:tcBorders>
            <w:shd w:val="clear" w:color="auto" w:fill="FFFFFF" w:themeFill="background1"/>
            <w:vAlign w:val="center"/>
          </w:tcPr>
          <w:p w14:paraId="04CD50A7" w14:textId="77777777" w:rsidR="00F33856" w:rsidRPr="009562E3" w:rsidRDefault="00F33856" w:rsidP="000B6A80">
            <w:pPr>
              <w:jc w:val="center"/>
              <w:rPr>
                <w:rFonts w:cstheme="minorHAnsi"/>
                <w:color w:val="000000" w:themeColor="text1"/>
                <w:szCs w:val="24"/>
              </w:rPr>
            </w:pPr>
            <w:r w:rsidRPr="009562E3">
              <w:rPr>
                <w:rFonts w:cstheme="minorHAnsi"/>
                <w:color w:val="000000" w:themeColor="text1"/>
                <w:szCs w:val="24"/>
              </w:rPr>
              <w:t>4</w:t>
            </w:r>
            <w:r>
              <w:rPr>
                <w:rFonts w:cstheme="minorHAnsi"/>
                <w:color w:val="000000" w:themeColor="text1"/>
                <w:szCs w:val="24"/>
              </w:rPr>
              <w:t>0.0</w:t>
            </w:r>
            <w:r w:rsidRPr="009562E3">
              <w:rPr>
                <w:rFonts w:cstheme="minorHAnsi"/>
                <w:color w:val="000000" w:themeColor="text1"/>
                <w:szCs w:val="24"/>
              </w:rPr>
              <w:t>%</w:t>
            </w:r>
          </w:p>
        </w:tc>
      </w:tr>
    </w:tbl>
    <w:p w14:paraId="2C8D3425" w14:textId="2E5F7E57" w:rsidR="00B55FFD" w:rsidRDefault="00C379B4" w:rsidP="00C379B4">
      <w:pPr>
        <w:tabs>
          <w:tab w:val="left" w:pos="864"/>
        </w:tabs>
        <w:rPr>
          <w:rFonts w:cstheme="minorHAnsi"/>
          <w:color w:val="000000" w:themeColor="text1"/>
          <w:sz w:val="20"/>
          <w:szCs w:val="18"/>
        </w:rPr>
      </w:pPr>
      <w:r w:rsidRPr="00D00CB8">
        <w:rPr>
          <w:rFonts w:cstheme="minorHAnsi"/>
          <w:color w:val="000000" w:themeColor="text1"/>
          <w:sz w:val="20"/>
          <w:szCs w:val="18"/>
        </w:rPr>
        <w:t xml:space="preserve">** IPEDS Peer </w:t>
      </w:r>
      <w:r>
        <w:rPr>
          <w:rFonts w:cstheme="minorHAnsi"/>
          <w:color w:val="000000" w:themeColor="text1"/>
          <w:sz w:val="20"/>
          <w:szCs w:val="18"/>
        </w:rPr>
        <w:t>c</w:t>
      </w:r>
      <w:r w:rsidRPr="00D00CB8">
        <w:rPr>
          <w:rFonts w:cstheme="minorHAnsi"/>
          <w:color w:val="000000" w:themeColor="text1"/>
          <w:sz w:val="20"/>
          <w:szCs w:val="18"/>
        </w:rPr>
        <w:t xml:space="preserve">omparator </w:t>
      </w:r>
      <w:r>
        <w:rPr>
          <w:rFonts w:cstheme="minorHAnsi"/>
          <w:color w:val="000000" w:themeColor="text1"/>
          <w:sz w:val="20"/>
          <w:szCs w:val="18"/>
        </w:rPr>
        <w:t>d</w:t>
      </w:r>
      <w:r w:rsidRPr="00D00CB8">
        <w:rPr>
          <w:rFonts w:cstheme="minorHAnsi"/>
          <w:color w:val="000000" w:themeColor="text1"/>
          <w:sz w:val="20"/>
          <w:szCs w:val="18"/>
        </w:rPr>
        <w:t>ata not yet available</w:t>
      </w:r>
      <w:r>
        <w:rPr>
          <w:rFonts w:cstheme="minorHAnsi"/>
          <w:color w:val="000000" w:themeColor="text1"/>
          <w:sz w:val="20"/>
          <w:szCs w:val="18"/>
        </w:rPr>
        <w:br/>
        <w:t>~ Mission Fulfillment Measure</w:t>
      </w:r>
      <w:r>
        <w:rPr>
          <w:rFonts w:cstheme="minorHAnsi"/>
          <w:color w:val="000000" w:themeColor="text1"/>
          <w:sz w:val="20"/>
          <w:szCs w:val="18"/>
        </w:rPr>
        <w:br/>
        <w:t>^ Statewide Performance Measure</w:t>
      </w:r>
    </w:p>
    <w:p w14:paraId="207E93CB" w14:textId="53E5C679" w:rsidR="00EC221C" w:rsidRDefault="00EC221C" w:rsidP="00C379B4">
      <w:pPr>
        <w:tabs>
          <w:tab w:val="left" w:pos="864"/>
        </w:tabs>
        <w:rPr>
          <w:rFonts w:cstheme="minorHAnsi"/>
          <w:color w:val="000000" w:themeColor="text1"/>
          <w:sz w:val="20"/>
          <w:szCs w:val="18"/>
        </w:rPr>
      </w:pPr>
      <w:r>
        <w:rPr>
          <w:rFonts w:cstheme="minorHAnsi"/>
          <w:color w:val="000000" w:themeColor="text1"/>
          <w:sz w:val="20"/>
          <w:szCs w:val="18"/>
        </w:rPr>
        <w:t xml:space="preserve">See also Goal </w:t>
      </w:r>
      <w:r w:rsidR="00421512">
        <w:rPr>
          <w:rFonts w:cstheme="minorHAnsi"/>
          <w:color w:val="000000" w:themeColor="text1"/>
          <w:sz w:val="20"/>
          <w:szCs w:val="18"/>
        </w:rPr>
        <w:t>2: Measure 2.2</w:t>
      </w:r>
    </w:p>
    <w:p w14:paraId="7984AFE3" w14:textId="725C90EC" w:rsidR="003D3AC6" w:rsidRDefault="003D3AC6" w:rsidP="00C379B4">
      <w:pPr>
        <w:tabs>
          <w:tab w:val="left" w:pos="864"/>
        </w:tabs>
        <w:rPr>
          <w:rFonts w:cstheme="minorHAnsi"/>
          <w:color w:val="000000" w:themeColor="text1"/>
          <w:sz w:val="20"/>
          <w:szCs w:val="18"/>
        </w:rPr>
      </w:pPr>
    </w:p>
    <w:p w14:paraId="1C1C0F64" w14:textId="1A451D69" w:rsidR="00A25D22" w:rsidRDefault="003F70B2" w:rsidP="00A25D22">
      <w:pPr>
        <w:pStyle w:val="ListParagraph"/>
        <w:ind w:left="0"/>
        <w:jc w:val="both"/>
        <w:rPr>
          <w:sz w:val="24"/>
          <w:szCs w:val="24"/>
          <w:vertAlign w:val="superscript"/>
        </w:rPr>
      </w:pPr>
      <w:r>
        <w:rPr>
          <w:color w:val="000000"/>
          <w:sz w:val="24"/>
          <w:szCs w:val="24"/>
          <w:u w:val="single"/>
        </w:rPr>
        <w:t>Student Affordability</w:t>
      </w:r>
      <w:r w:rsidR="00672318" w:rsidRPr="00672318">
        <w:rPr>
          <w:color w:val="000000"/>
          <w:sz w:val="24"/>
          <w:szCs w:val="24"/>
        </w:rPr>
        <w:t xml:space="preserve">:  </w:t>
      </w:r>
      <w:r w:rsidR="00A25D22">
        <w:rPr>
          <w:color w:val="000000"/>
          <w:sz w:val="24"/>
          <w:szCs w:val="24"/>
        </w:rPr>
        <w:t xml:space="preserve">Annual student tuition &amp; fees for the year based on in-district students taking 15 credits per semester, fall and spring. </w:t>
      </w:r>
      <w:r w:rsidR="00A25D22">
        <w:rPr>
          <w:sz w:val="24"/>
          <w:szCs w:val="24"/>
          <w:vertAlign w:val="superscript"/>
        </w:rPr>
        <w:t>6 [CCM 278] ^</w:t>
      </w:r>
    </w:p>
    <w:tbl>
      <w:tblPr>
        <w:tblW w:w="47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5"/>
        <w:gridCol w:w="1267"/>
        <w:gridCol w:w="1267"/>
        <w:gridCol w:w="1267"/>
        <w:gridCol w:w="1267"/>
        <w:gridCol w:w="1267"/>
        <w:gridCol w:w="1267"/>
      </w:tblGrid>
      <w:tr w:rsidR="00CD3D25" w:rsidRPr="0076241F" w14:paraId="664872BC" w14:textId="77777777" w:rsidTr="00F71B55">
        <w:trPr>
          <w:trHeight w:val="576"/>
        </w:trPr>
        <w:tc>
          <w:tcPr>
            <w:tcW w:w="2736" w:type="dxa"/>
            <w:tcBorders>
              <w:top w:val="nil"/>
              <w:left w:val="nil"/>
              <w:right w:val="single" w:sz="4" w:space="0" w:color="auto"/>
            </w:tcBorders>
            <w:vAlign w:val="center"/>
          </w:tcPr>
          <w:p w14:paraId="7B873E4D" w14:textId="77777777" w:rsidR="00CD3D25" w:rsidRPr="0076241F" w:rsidRDefault="00CD3D25" w:rsidP="000B6A80"/>
        </w:tc>
        <w:tc>
          <w:tcPr>
            <w:tcW w:w="1267" w:type="dxa"/>
            <w:tcBorders>
              <w:top w:val="single" w:sz="4" w:space="0" w:color="auto"/>
              <w:left w:val="single" w:sz="4" w:space="0" w:color="auto"/>
              <w:right w:val="single" w:sz="4" w:space="0" w:color="auto"/>
            </w:tcBorders>
            <w:shd w:val="clear" w:color="auto" w:fill="F2F2F2" w:themeFill="background1" w:themeFillShade="F2"/>
          </w:tcPr>
          <w:p w14:paraId="06F501CC" w14:textId="335AE4B5" w:rsidR="00CD3D25" w:rsidRPr="0076241F" w:rsidRDefault="00CD3D25" w:rsidP="00CD3D25">
            <w:pPr>
              <w:jc w:val="center"/>
            </w:pPr>
            <w:r w:rsidRPr="0076241F">
              <w:t>FY 202</w:t>
            </w:r>
            <w:r>
              <w:t>1</w:t>
            </w:r>
          </w:p>
          <w:p w14:paraId="4B131D0F" w14:textId="35874EAC" w:rsidR="00CD3D25" w:rsidRPr="0076241F" w:rsidRDefault="00CD3D25" w:rsidP="00CD3D25">
            <w:pPr>
              <w:jc w:val="center"/>
            </w:pPr>
            <w:r>
              <w:t>2020-2021</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E6DFB0C" w14:textId="56886EE5" w:rsidR="00CD3D25" w:rsidRPr="0076241F" w:rsidRDefault="00CD3D25" w:rsidP="000B6A80">
            <w:pPr>
              <w:jc w:val="center"/>
            </w:pPr>
            <w:r w:rsidRPr="0076241F">
              <w:t>FY 2022</w:t>
            </w:r>
          </w:p>
          <w:p w14:paraId="2C44C491" w14:textId="77777777" w:rsidR="00CD3D25" w:rsidRPr="0076241F" w:rsidRDefault="00CD3D25" w:rsidP="000B6A80">
            <w:pPr>
              <w:jc w:val="center"/>
            </w:pPr>
            <w:r>
              <w:t>2021-2022</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535B3E8" w14:textId="77777777" w:rsidR="00CD3D25" w:rsidRPr="0076241F" w:rsidRDefault="00CD3D25" w:rsidP="000B6A80">
            <w:pPr>
              <w:jc w:val="center"/>
            </w:pPr>
            <w:r w:rsidRPr="0076241F">
              <w:t>FY 2023</w:t>
            </w:r>
          </w:p>
          <w:p w14:paraId="5843C530" w14:textId="77777777" w:rsidR="00CD3D25" w:rsidRPr="0076241F" w:rsidRDefault="00CD3D25" w:rsidP="000B6A80">
            <w:pPr>
              <w:jc w:val="center"/>
            </w:pPr>
            <w:r>
              <w:t>2022-2023</w:t>
            </w:r>
          </w:p>
        </w:tc>
        <w:tc>
          <w:tcPr>
            <w:tcW w:w="1267" w:type="dxa"/>
            <w:tcBorders>
              <w:left w:val="single" w:sz="4" w:space="0" w:color="auto"/>
            </w:tcBorders>
            <w:shd w:val="clear" w:color="auto" w:fill="EDEDED" w:themeFill="accent3" w:themeFillTint="33"/>
          </w:tcPr>
          <w:p w14:paraId="3AF0B095" w14:textId="77777777" w:rsidR="00CD3D25" w:rsidRPr="0076241F" w:rsidRDefault="00CD3D25" w:rsidP="000B6A80">
            <w:pPr>
              <w:jc w:val="center"/>
            </w:pPr>
            <w:r w:rsidRPr="0076241F">
              <w:t>FY 2024</w:t>
            </w:r>
          </w:p>
          <w:p w14:paraId="3EB31E6B" w14:textId="77777777" w:rsidR="00CD3D25" w:rsidRPr="0076241F" w:rsidRDefault="00CD3D25" w:rsidP="000B6A80">
            <w:pPr>
              <w:jc w:val="center"/>
            </w:pPr>
            <w:r>
              <w:t>2023-2024</w:t>
            </w:r>
          </w:p>
        </w:tc>
        <w:tc>
          <w:tcPr>
            <w:tcW w:w="1267" w:type="dxa"/>
            <w:tcBorders>
              <w:bottom w:val="single" w:sz="4" w:space="0" w:color="auto"/>
            </w:tcBorders>
            <w:shd w:val="clear" w:color="auto" w:fill="D5DCE4" w:themeFill="text2" w:themeFillTint="33"/>
          </w:tcPr>
          <w:p w14:paraId="78A2C3FD" w14:textId="77777777" w:rsidR="00CD3D25" w:rsidRPr="0076241F" w:rsidRDefault="00CD3D25" w:rsidP="000B6A80">
            <w:pPr>
              <w:jc w:val="center"/>
            </w:pPr>
            <w:r w:rsidRPr="0076241F">
              <w:t>FY 2026 Benchmark</w:t>
            </w:r>
          </w:p>
        </w:tc>
        <w:tc>
          <w:tcPr>
            <w:tcW w:w="1267" w:type="dxa"/>
            <w:tcBorders>
              <w:bottom w:val="single" w:sz="4" w:space="0" w:color="auto"/>
            </w:tcBorders>
            <w:shd w:val="clear" w:color="auto" w:fill="D5DCE4" w:themeFill="text2" w:themeFillTint="33"/>
          </w:tcPr>
          <w:p w14:paraId="1745A7F0" w14:textId="77777777" w:rsidR="00CD3D25" w:rsidRPr="0076241F" w:rsidRDefault="00CD3D25" w:rsidP="000B6A80">
            <w:pPr>
              <w:jc w:val="center"/>
            </w:pPr>
            <w:r w:rsidRPr="0076241F">
              <w:t>FY 2030 Benchmark</w:t>
            </w:r>
          </w:p>
        </w:tc>
      </w:tr>
      <w:tr w:rsidR="00CD3D25" w:rsidRPr="0076241F" w14:paraId="51572A68" w14:textId="77777777" w:rsidTr="00F71B55">
        <w:trPr>
          <w:trHeight w:val="360"/>
        </w:trPr>
        <w:tc>
          <w:tcPr>
            <w:tcW w:w="2736" w:type="dxa"/>
            <w:tcBorders>
              <w:right w:val="single" w:sz="4" w:space="0" w:color="auto"/>
            </w:tcBorders>
            <w:vAlign w:val="center"/>
          </w:tcPr>
          <w:p w14:paraId="04667A41" w14:textId="47E7EAC0" w:rsidR="00CD3D25" w:rsidRPr="0076241F" w:rsidRDefault="00CD3D25" w:rsidP="000B6A80">
            <w:r w:rsidRPr="0076241F">
              <w:t>NIC</w:t>
            </w:r>
          </w:p>
        </w:tc>
        <w:tc>
          <w:tcPr>
            <w:tcW w:w="1267" w:type="dxa"/>
            <w:tcBorders>
              <w:right w:val="single" w:sz="4" w:space="0" w:color="auto"/>
            </w:tcBorders>
            <w:vAlign w:val="center"/>
          </w:tcPr>
          <w:p w14:paraId="5FA077F3" w14:textId="051800DB" w:rsidR="00CD3D25" w:rsidRDefault="005E64CA" w:rsidP="005E64CA">
            <w:pPr>
              <w:jc w:val="center"/>
              <w:rPr>
                <w:rFonts w:cstheme="minorHAnsi"/>
              </w:rPr>
            </w:pPr>
            <w:r>
              <w:rPr>
                <w:rFonts w:cstheme="minorHAnsi"/>
              </w:rPr>
              <w:t>$4,245</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CCEED" w14:textId="374EA86F" w:rsidR="00CD3D25" w:rsidRPr="00A00B57" w:rsidRDefault="00CD3D25" w:rsidP="000B6A80">
            <w:pPr>
              <w:jc w:val="center"/>
              <w:rPr>
                <w:rFonts w:cstheme="minorHAnsi"/>
              </w:rPr>
            </w:pPr>
            <w:r>
              <w:rPr>
                <w:rFonts w:cstheme="minorHAnsi"/>
              </w:rPr>
              <w:t>$4,245</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B4697" w14:textId="77777777" w:rsidR="00CD3D25" w:rsidRPr="00A00B57" w:rsidRDefault="00CD3D25" w:rsidP="000B6A80">
            <w:pPr>
              <w:jc w:val="center"/>
              <w:rPr>
                <w:rFonts w:cstheme="minorHAnsi"/>
              </w:rPr>
            </w:pPr>
            <w:r>
              <w:rPr>
                <w:rFonts w:cstheme="minorHAnsi"/>
              </w:rPr>
              <w:t>$4,245</w:t>
            </w:r>
          </w:p>
        </w:tc>
        <w:tc>
          <w:tcPr>
            <w:tcW w:w="1267" w:type="dxa"/>
            <w:tcBorders>
              <w:left w:val="single" w:sz="4" w:space="0" w:color="auto"/>
            </w:tcBorders>
            <w:shd w:val="clear" w:color="auto" w:fill="FFFFFF" w:themeFill="background1"/>
            <w:vAlign w:val="center"/>
          </w:tcPr>
          <w:p w14:paraId="41E00FA8" w14:textId="77777777" w:rsidR="00CD3D25" w:rsidRPr="00A00B57" w:rsidRDefault="00CD3D25" w:rsidP="000B6A80">
            <w:pPr>
              <w:jc w:val="center"/>
              <w:rPr>
                <w:rFonts w:cstheme="minorHAnsi"/>
                <w:color w:val="000000" w:themeColor="text1"/>
              </w:rPr>
            </w:pPr>
            <w:r>
              <w:rPr>
                <w:rFonts w:cstheme="minorHAnsi"/>
              </w:rPr>
              <w:t>$4,245</w:t>
            </w:r>
          </w:p>
        </w:tc>
        <w:tc>
          <w:tcPr>
            <w:tcW w:w="1267" w:type="dxa"/>
            <w:vMerge w:val="restart"/>
            <w:shd w:val="clear" w:color="auto" w:fill="FFFFFF" w:themeFill="background1"/>
            <w:vAlign w:val="center"/>
          </w:tcPr>
          <w:p w14:paraId="4BC58329" w14:textId="046952A3" w:rsidR="00CD3D25" w:rsidRPr="00FC4AD8" w:rsidRDefault="00CD3D25" w:rsidP="000B6A80">
            <w:pPr>
              <w:jc w:val="center"/>
            </w:pPr>
            <w:r>
              <w:t>N/A**</w:t>
            </w:r>
          </w:p>
        </w:tc>
        <w:tc>
          <w:tcPr>
            <w:tcW w:w="1267" w:type="dxa"/>
            <w:vMerge w:val="restart"/>
            <w:shd w:val="clear" w:color="auto" w:fill="FFFFFF" w:themeFill="background1"/>
            <w:vAlign w:val="center"/>
          </w:tcPr>
          <w:p w14:paraId="7345A1A5" w14:textId="5F888684" w:rsidR="00CD3D25" w:rsidRPr="00FC4AD8" w:rsidRDefault="00CD3D25" w:rsidP="000B6A80">
            <w:pPr>
              <w:jc w:val="center"/>
            </w:pPr>
            <w:r>
              <w:t>N/A**</w:t>
            </w:r>
          </w:p>
        </w:tc>
      </w:tr>
      <w:tr w:rsidR="00CD3D25" w:rsidRPr="0076241F" w14:paraId="6ED4DD72" w14:textId="77777777" w:rsidTr="00F71B55">
        <w:trPr>
          <w:trHeight w:val="360"/>
        </w:trPr>
        <w:tc>
          <w:tcPr>
            <w:tcW w:w="2736" w:type="dxa"/>
            <w:tcBorders>
              <w:right w:val="single" w:sz="4" w:space="0" w:color="auto"/>
            </w:tcBorders>
            <w:vAlign w:val="center"/>
          </w:tcPr>
          <w:p w14:paraId="1802AE2D" w14:textId="77777777" w:rsidR="00CD3D25" w:rsidRPr="0076241F" w:rsidRDefault="00CD3D25" w:rsidP="000B6A80">
            <w:r>
              <w:t>WICHE average without CA</w:t>
            </w:r>
          </w:p>
        </w:tc>
        <w:tc>
          <w:tcPr>
            <w:tcW w:w="1267" w:type="dxa"/>
            <w:tcBorders>
              <w:right w:val="single" w:sz="4" w:space="0" w:color="auto"/>
            </w:tcBorders>
            <w:vAlign w:val="center"/>
          </w:tcPr>
          <w:p w14:paraId="22EFE7AD" w14:textId="76430C90" w:rsidR="00CD3D25" w:rsidRDefault="005E64CA" w:rsidP="005E64CA">
            <w:pPr>
              <w:jc w:val="center"/>
              <w:rPr>
                <w:rFonts w:cstheme="minorHAnsi"/>
              </w:rPr>
            </w:pPr>
            <w:r>
              <w:rPr>
                <w:rFonts w:cstheme="minorHAnsi"/>
              </w:rPr>
              <w:t>$4,757</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B862" w14:textId="2A268603" w:rsidR="00CD3D25" w:rsidRDefault="00CD3D25" w:rsidP="000B6A80">
            <w:pPr>
              <w:jc w:val="center"/>
              <w:rPr>
                <w:rFonts w:cstheme="minorHAnsi"/>
              </w:rPr>
            </w:pPr>
            <w:r>
              <w:rPr>
                <w:rFonts w:cstheme="minorHAnsi"/>
              </w:rPr>
              <w:t>$4,846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E5EBD" w14:textId="77777777" w:rsidR="00CD3D25" w:rsidRDefault="00CD3D25" w:rsidP="000B6A80">
            <w:pPr>
              <w:jc w:val="center"/>
              <w:rPr>
                <w:rFonts w:cstheme="minorHAnsi"/>
              </w:rPr>
            </w:pPr>
            <w:r>
              <w:rPr>
                <w:rFonts w:cstheme="minorHAnsi"/>
              </w:rPr>
              <w:t>$4,730</w:t>
            </w:r>
          </w:p>
        </w:tc>
        <w:tc>
          <w:tcPr>
            <w:tcW w:w="1267" w:type="dxa"/>
            <w:tcBorders>
              <w:left w:val="single" w:sz="4" w:space="0" w:color="auto"/>
            </w:tcBorders>
            <w:shd w:val="clear" w:color="auto" w:fill="FFFFFF" w:themeFill="background1"/>
            <w:vAlign w:val="center"/>
          </w:tcPr>
          <w:p w14:paraId="2B558261" w14:textId="77777777" w:rsidR="00CD3D25" w:rsidRDefault="00CD3D25" w:rsidP="000B6A80">
            <w:pPr>
              <w:jc w:val="center"/>
              <w:rPr>
                <w:rFonts w:cstheme="minorHAnsi"/>
              </w:rPr>
            </w:pPr>
            <w:r>
              <w:rPr>
                <w:rFonts w:cstheme="minorHAnsi"/>
              </w:rPr>
              <w:t>$4,688</w:t>
            </w:r>
          </w:p>
        </w:tc>
        <w:tc>
          <w:tcPr>
            <w:tcW w:w="1267" w:type="dxa"/>
            <w:vMerge/>
            <w:shd w:val="clear" w:color="auto" w:fill="FFFFFF" w:themeFill="background1"/>
            <w:vAlign w:val="center"/>
          </w:tcPr>
          <w:p w14:paraId="0A7797B0" w14:textId="77777777" w:rsidR="00CD3D25" w:rsidRPr="00FC4AD8" w:rsidRDefault="00CD3D25" w:rsidP="000B6A80">
            <w:pPr>
              <w:jc w:val="center"/>
            </w:pPr>
          </w:p>
        </w:tc>
        <w:tc>
          <w:tcPr>
            <w:tcW w:w="1267" w:type="dxa"/>
            <w:vMerge/>
            <w:shd w:val="clear" w:color="auto" w:fill="FFFFFF" w:themeFill="background1"/>
            <w:vAlign w:val="center"/>
          </w:tcPr>
          <w:p w14:paraId="2902E340" w14:textId="77777777" w:rsidR="00CD3D25" w:rsidRPr="00FC4AD8" w:rsidRDefault="00CD3D25" w:rsidP="000B6A80">
            <w:pPr>
              <w:jc w:val="center"/>
            </w:pPr>
          </w:p>
        </w:tc>
      </w:tr>
      <w:tr w:rsidR="00CD3D25" w:rsidRPr="0076241F" w14:paraId="46C18CC9" w14:textId="77777777" w:rsidTr="00F71B55">
        <w:trPr>
          <w:trHeight w:val="360"/>
        </w:trPr>
        <w:tc>
          <w:tcPr>
            <w:tcW w:w="2736" w:type="dxa"/>
            <w:tcBorders>
              <w:right w:val="single" w:sz="4" w:space="0" w:color="auto"/>
            </w:tcBorders>
            <w:vAlign w:val="center"/>
          </w:tcPr>
          <w:p w14:paraId="77405E63" w14:textId="77777777" w:rsidR="00CD3D25" w:rsidRPr="0076241F" w:rsidRDefault="00CD3D25" w:rsidP="000B6A80">
            <w:r>
              <w:t>NIC % of WICHE average</w:t>
            </w:r>
          </w:p>
        </w:tc>
        <w:tc>
          <w:tcPr>
            <w:tcW w:w="1267" w:type="dxa"/>
            <w:tcBorders>
              <w:right w:val="single" w:sz="4" w:space="0" w:color="auto"/>
            </w:tcBorders>
            <w:vAlign w:val="center"/>
          </w:tcPr>
          <w:p w14:paraId="1963F9D8" w14:textId="085D15B0" w:rsidR="00CD3D25" w:rsidRDefault="005E64CA" w:rsidP="005E64CA">
            <w:pPr>
              <w:jc w:val="center"/>
              <w:rPr>
                <w:rFonts w:cstheme="minorHAnsi"/>
              </w:rPr>
            </w:pPr>
            <w:r>
              <w:rPr>
                <w:rFonts w:cstheme="minorHAnsi"/>
              </w:rPr>
              <w:t>89%</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20574" w14:textId="68978F5E" w:rsidR="00CD3D25" w:rsidRDefault="00CD3D25" w:rsidP="000B6A80">
            <w:pPr>
              <w:jc w:val="center"/>
              <w:rPr>
                <w:rFonts w:cstheme="minorHAnsi"/>
              </w:rPr>
            </w:pPr>
            <w:r>
              <w:rPr>
                <w:rFonts w:cstheme="minorHAnsi"/>
              </w:rPr>
              <w:t>88%</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83F54" w14:textId="77777777" w:rsidR="00CD3D25" w:rsidRDefault="00CD3D25" w:rsidP="000B6A80">
            <w:pPr>
              <w:jc w:val="center"/>
              <w:rPr>
                <w:rFonts w:cstheme="minorHAnsi"/>
              </w:rPr>
            </w:pPr>
            <w:r>
              <w:rPr>
                <w:rFonts w:cstheme="minorHAnsi"/>
              </w:rPr>
              <w:t>90%</w:t>
            </w:r>
          </w:p>
        </w:tc>
        <w:tc>
          <w:tcPr>
            <w:tcW w:w="1267" w:type="dxa"/>
            <w:tcBorders>
              <w:left w:val="single" w:sz="4" w:space="0" w:color="auto"/>
            </w:tcBorders>
            <w:shd w:val="clear" w:color="auto" w:fill="FFFFFF" w:themeFill="background1"/>
            <w:vAlign w:val="center"/>
          </w:tcPr>
          <w:p w14:paraId="4EB27406" w14:textId="77777777" w:rsidR="00CD3D25" w:rsidRDefault="00CD3D25" w:rsidP="000B6A80">
            <w:pPr>
              <w:jc w:val="center"/>
              <w:rPr>
                <w:rFonts w:cstheme="minorHAnsi"/>
              </w:rPr>
            </w:pPr>
            <w:r>
              <w:rPr>
                <w:rFonts w:cstheme="minorHAnsi"/>
              </w:rPr>
              <w:t>91%</w:t>
            </w:r>
          </w:p>
        </w:tc>
        <w:tc>
          <w:tcPr>
            <w:tcW w:w="1267" w:type="dxa"/>
            <w:vMerge/>
            <w:tcBorders>
              <w:bottom w:val="single" w:sz="4" w:space="0" w:color="auto"/>
            </w:tcBorders>
            <w:shd w:val="clear" w:color="auto" w:fill="FFFFFF" w:themeFill="background1"/>
            <w:vAlign w:val="center"/>
          </w:tcPr>
          <w:p w14:paraId="2F19E359" w14:textId="77777777" w:rsidR="00CD3D25" w:rsidRPr="00FC4AD8" w:rsidRDefault="00CD3D25" w:rsidP="000B6A80">
            <w:pPr>
              <w:jc w:val="center"/>
            </w:pPr>
          </w:p>
        </w:tc>
        <w:tc>
          <w:tcPr>
            <w:tcW w:w="1267" w:type="dxa"/>
            <w:vMerge/>
            <w:tcBorders>
              <w:bottom w:val="single" w:sz="4" w:space="0" w:color="auto"/>
            </w:tcBorders>
            <w:shd w:val="clear" w:color="auto" w:fill="FFFFFF" w:themeFill="background1"/>
            <w:vAlign w:val="center"/>
          </w:tcPr>
          <w:p w14:paraId="0F3386A8" w14:textId="77777777" w:rsidR="00CD3D25" w:rsidRPr="00FC4AD8" w:rsidRDefault="00CD3D25" w:rsidP="000B6A80">
            <w:pPr>
              <w:jc w:val="center"/>
            </w:pPr>
          </w:p>
        </w:tc>
      </w:tr>
    </w:tbl>
    <w:p w14:paraId="64309881" w14:textId="67328568" w:rsidR="003D3AC6" w:rsidRDefault="00A25D22" w:rsidP="00C379B4">
      <w:pPr>
        <w:tabs>
          <w:tab w:val="left" w:pos="864"/>
        </w:tabs>
        <w:rPr>
          <w:rFonts w:cstheme="minorHAnsi"/>
          <w:sz w:val="20"/>
          <w:szCs w:val="20"/>
        </w:rPr>
      </w:pPr>
      <w:r>
        <w:rPr>
          <w:rFonts w:cstheme="minorHAnsi"/>
          <w:sz w:val="20"/>
          <w:szCs w:val="20"/>
        </w:rPr>
        <w:t>^ Statewide Performance Measure</w:t>
      </w:r>
    </w:p>
    <w:p w14:paraId="1834DCF2" w14:textId="2C00F657" w:rsidR="00E40BA9" w:rsidRDefault="00E40BA9" w:rsidP="00C379B4">
      <w:pPr>
        <w:tabs>
          <w:tab w:val="left" w:pos="864"/>
        </w:tabs>
        <w:rPr>
          <w:rFonts w:cstheme="minorHAnsi"/>
          <w:sz w:val="20"/>
          <w:szCs w:val="20"/>
        </w:rPr>
      </w:pPr>
      <w:r>
        <w:rPr>
          <w:rFonts w:cstheme="minorHAnsi"/>
          <w:sz w:val="20"/>
          <w:szCs w:val="20"/>
        </w:rPr>
        <w:t>** New measure; benchmarks yet to be set by NIC</w:t>
      </w:r>
    </w:p>
    <w:p w14:paraId="3BF72CEA" w14:textId="59EFAD77" w:rsidR="00EC221C" w:rsidRDefault="00EC221C" w:rsidP="00C379B4">
      <w:pPr>
        <w:tabs>
          <w:tab w:val="left" w:pos="864"/>
        </w:tabs>
        <w:rPr>
          <w:rFonts w:cstheme="minorHAnsi"/>
          <w:b/>
          <w:bCs/>
          <w:sz w:val="24"/>
        </w:rPr>
      </w:pPr>
      <w:r>
        <w:rPr>
          <w:rFonts w:cstheme="minorHAnsi"/>
          <w:sz w:val="20"/>
          <w:szCs w:val="20"/>
        </w:rPr>
        <w:t xml:space="preserve">See also Goal </w:t>
      </w:r>
      <w:r w:rsidR="00421512">
        <w:rPr>
          <w:rFonts w:cstheme="minorHAnsi"/>
          <w:sz w:val="20"/>
          <w:szCs w:val="20"/>
        </w:rPr>
        <w:t>1: Measure 1.6</w:t>
      </w:r>
    </w:p>
    <w:p w14:paraId="53ECEF05" w14:textId="77777777" w:rsidR="004536FD" w:rsidRDefault="004536FD" w:rsidP="00316F89">
      <w:pPr>
        <w:spacing w:line="254" w:lineRule="auto"/>
        <w:jc w:val="center"/>
        <w:rPr>
          <w:rFonts w:ascii="Calibri" w:eastAsia="Calibri" w:hAnsi="Calibri" w:cs="Calibri"/>
          <w:b/>
          <w:iCs/>
          <w:sz w:val="24"/>
          <w:szCs w:val="24"/>
        </w:rPr>
      </w:pPr>
    </w:p>
    <w:p w14:paraId="7FFBCA9A" w14:textId="407B4403" w:rsidR="00316F89" w:rsidRPr="00B55FFD" w:rsidRDefault="004536FD" w:rsidP="00316F89">
      <w:pPr>
        <w:spacing w:line="254" w:lineRule="auto"/>
        <w:jc w:val="center"/>
        <w:rPr>
          <w:rFonts w:ascii="Calibri" w:eastAsia="Calibri" w:hAnsi="Calibri" w:cs="Calibri"/>
          <w:b/>
          <w:iCs/>
          <w:sz w:val="24"/>
          <w:szCs w:val="24"/>
        </w:rPr>
      </w:pPr>
      <w:r>
        <w:rPr>
          <w:rFonts w:ascii="Calibri" w:eastAsia="Calibri" w:hAnsi="Calibri" w:cs="Calibri"/>
          <w:b/>
          <w:iCs/>
          <w:sz w:val="24"/>
          <w:szCs w:val="24"/>
        </w:rPr>
        <w:lastRenderedPageBreak/>
        <w:br/>
      </w:r>
      <w:r w:rsidR="00316F89">
        <w:rPr>
          <w:rFonts w:ascii="Calibri" w:eastAsia="Calibri" w:hAnsi="Calibri" w:cs="Calibri"/>
          <w:b/>
          <w:iCs/>
          <w:sz w:val="24"/>
          <w:szCs w:val="24"/>
        </w:rPr>
        <w:t>CRITICAL INSTITUTIONAL PERFORMANCE MEASURES FOR THE IDAHO STATE BOARD OF EDUCATION</w:t>
      </w:r>
    </w:p>
    <w:p w14:paraId="7998722C" w14:textId="0BC90771" w:rsidR="00316F89" w:rsidRPr="00032284" w:rsidRDefault="00316F89" w:rsidP="00316F89">
      <w:pPr>
        <w:tabs>
          <w:tab w:val="left" w:pos="864"/>
        </w:tabs>
        <w:jc w:val="center"/>
        <w:rPr>
          <w:rFonts w:cstheme="minorHAnsi"/>
          <w:sz w:val="20"/>
          <w:szCs w:val="18"/>
        </w:rPr>
      </w:pPr>
      <w:r>
        <w:rPr>
          <w:rFonts w:cstheme="minorHAnsi"/>
          <w:sz w:val="12"/>
          <w:szCs w:val="12"/>
        </w:rPr>
        <w:br/>
      </w:r>
      <w:r w:rsidRPr="00032284">
        <w:rPr>
          <w:rFonts w:cstheme="minorHAnsi"/>
          <w:szCs w:val="20"/>
        </w:rPr>
        <w:t>The</w:t>
      </w:r>
      <w:r>
        <w:rPr>
          <w:rFonts w:cstheme="minorHAnsi"/>
          <w:szCs w:val="20"/>
        </w:rPr>
        <w:t xml:space="preserve"> following six </w:t>
      </w:r>
      <w:r w:rsidRPr="00032284">
        <w:rPr>
          <w:rFonts w:cstheme="minorHAnsi"/>
          <w:szCs w:val="20"/>
        </w:rPr>
        <w:t>measures</w:t>
      </w:r>
      <w:r>
        <w:rPr>
          <w:rFonts w:cstheme="minorHAnsi"/>
          <w:szCs w:val="20"/>
        </w:rPr>
        <w:t xml:space="preserve"> are unique to North Idaho College and are core to the institution’s operation</w:t>
      </w:r>
      <w:r>
        <w:rPr>
          <w:rFonts w:cstheme="minorHAnsi"/>
          <w:szCs w:val="20"/>
        </w:rPr>
        <w:br/>
        <w:t>and strategic plan.</w:t>
      </w:r>
      <w:r w:rsidRPr="00316F89">
        <w:rPr>
          <w:rFonts w:cstheme="minorHAnsi"/>
          <w:szCs w:val="20"/>
        </w:rPr>
        <w:t xml:space="preserve"> </w:t>
      </w:r>
      <w:r>
        <w:rPr>
          <w:rFonts w:cstheme="minorHAnsi"/>
          <w:szCs w:val="20"/>
        </w:rPr>
        <w:t xml:space="preserve">These measures are </w:t>
      </w:r>
      <w:r w:rsidRPr="00032284">
        <w:rPr>
          <w:rFonts w:cstheme="minorHAnsi"/>
          <w:szCs w:val="20"/>
        </w:rPr>
        <w:t>highlighted</w:t>
      </w:r>
      <w:r>
        <w:rPr>
          <w:rFonts w:cstheme="minorHAnsi"/>
          <w:szCs w:val="20"/>
        </w:rPr>
        <w:t xml:space="preserve"> on </w:t>
      </w:r>
      <w:r w:rsidRPr="000539FA">
        <w:rPr>
          <w:rFonts w:cstheme="minorHAnsi"/>
          <w:color w:val="000000" w:themeColor="text1"/>
          <w:szCs w:val="20"/>
        </w:rPr>
        <w:t>these two pages to make them easier to locate.</w:t>
      </w:r>
      <w:r w:rsidR="007D597C">
        <w:rPr>
          <w:rFonts w:cstheme="minorHAnsi"/>
          <w:color w:val="000000" w:themeColor="text1"/>
          <w:szCs w:val="20"/>
        </w:rPr>
        <w:br/>
      </w:r>
      <w:r w:rsidRPr="000539FA">
        <w:rPr>
          <w:rFonts w:cstheme="minorHAnsi"/>
          <w:color w:val="000000" w:themeColor="text1"/>
          <w:szCs w:val="20"/>
        </w:rPr>
        <w:t>Each of these measures are also included in the body of the plan.</w:t>
      </w:r>
    </w:p>
    <w:p w14:paraId="3D621D8A" w14:textId="6861087B" w:rsidR="00316F89" w:rsidRDefault="00316F89">
      <w:pPr>
        <w:rPr>
          <w:rFonts w:cstheme="minorHAnsi"/>
          <w:b/>
          <w:bCs/>
          <w:sz w:val="24"/>
        </w:rPr>
      </w:pPr>
    </w:p>
    <w:p w14:paraId="70B754EF" w14:textId="0476CFB3" w:rsidR="000539FA" w:rsidRDefault="000539FA" w:rsidP="000539FA">
      <w:pPr>
        <w:rPr>
          <w:sz w:val="24"/>
          <w:szCs w:val="24"/>
          <w:vertAlign w:val="superscript"/>
        </w:rPr>
      </w:pPr>
      <w:r w:rsidRPr="00C377EC">
        <w:rPr>
          <w:color w:val="000000"/>
          <w:sz w:val="24"/>
          <w:szCs w:val="24"/>
          <w:u w:val="single"/>
        </w:rPr>
        <w:t>Persistence Rate</w:t>
      </w:r>
      <w:r w:rsidRPr="00C377EC">
        <w:rPr>
          <w:color w:val="000000"/>
          <w:sz w:val="24"/>
          <w:szCs w:val="24"/>
        </w:rPr>
        <w:t>:</w:t>
      </w:r>
      <w:r w:rsidRPr="00166D12">
        <w:rPr>
          <w:color w:val="000000"/>
          <w:sz w:val="24"/>
          <w:szCs w:val="24"/>
        </w:rPr>
        <w:t xml:space="preserve">  </w:t>
      </w:r>
      <w:r>
        <w:rPr>
          <w:color w:val="000000"/>
          <w:sz w:val="24"/>
          <w:szCs w:val="24"/>
        </w:rPr>
        <w:t>Overall</w:t>
      </w:r>
      <w:r w:rsidRPr="00166D12">
        <w:rPr>
          <w:color w:val="000000"/>
          <w:sz w:val="24"/>
          <w:szCs w:val="24"/>
        </w:rPr>
        <w:t xml:space="preserve"> credit student </w:t>
      </w:r>
      <w:r>
        <w:rPr>
          <w:color w:val="000000"/>
          <w:sz w:val="24"/>
          <w:szCs w:val="24"/>
        </w:rPr>
        <w:t>persistence</w:t>
      </w:r>
      <w:r w:rsidRPr="00166D12">
        <w:rPr>
          <w:color w:val="000000"/>
          <w:sz w:val="24"/>
          <w:szCs w:val="24"/>
        </w:rPr>
        <w:t xml:space="preserve"> rates</w:t>
      </w:r>
      <w:r>
        <w:rPr>
          <w:color w:val="000000"/>
          <w:sz w:val="24"/>
          <w:szCs w:val="24"/>
        </w:rPr>
        <w:t xml:space="preserve"> (fall to spring)</w:t>
      </w:r>
      <w:r w:rsidRPr="00166D12">
        <w:rPr>
          <w:color w:val="000000"/>
          <w:sz w:val="24"/>
          <w:szCs w:val="24"/>
        </w:rPr>
        <w:t xml:space="preserve"> as reported to the National Community College</w:t>
      </w:r>
      <w:r>
        <w:rPr>
          <w:color w:val="000000"/>
          <w:sz w:val="24"/>
          <w:szCs w:val="24"/>
        </w:rPr>
        <w:t xml:space="preserve"> </w:t>
      </w:r>
      <w:r w:rsidRPr="00166D12">
        <w:rPr>
          <w:color w:val="000000"/>
          <w:sz w:val="24"/>
          <w:szCs w:val="24"/>
        </w:rPr>
        <w:t>Benchmark Project (NCCBP</w:t>
      </w:r>
      <w:r>
        <w:rPr>
          <w:color w:val="000000"/>
          <w:sz w:val="24"/>
          <w:szCs w:val="24"/>
        </w:rPr>
        <w:t xml:space="preserve"> Form 4</w:t>
      </w:r>
      <w:r w:rsidRPr="00166D12">
        <w:rPr>
          <w:color w:val="000000"/>
          <w:sz w:val="24"/>
          <w:szCs w:val="24"/>
        </w:rPr>
        <w:t xml:space="preserve">).  </w:t>
      </w:r>
      <w:r>
        <w:rPr>
          <w:color w:val="000000"/>
          <w:sz w:val="24"/>
          <w:szCs w:val="24"/>
        </w:rPr>
        <w:t xml:space="preserve">Includes both full- and part-time students.  Dual Credit students are not included in this cohort. </w:t>
      </w:r>
      <w:r>
        <w:rPr>
          <w:sz w:val="24"/>
          <w:szCs w:val="24"/>
          <w:vertAlign w:val="superscript"/>
        </w:rPr>
        <w:t>3 [CCM 272] ~</w:t>
      </w:r>
    </w:p>
    <w:tbl>
      <w:tblPr>
        <w:tblW w:w="47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5"/>
        <w:gridCol w:w="1267"/>
        <w:gridCol w:w="1267"/>
        <w:gridCol w:w="1267"/>
        <w:gridCol w:w="1267"/>
        <w:gridCol w:w="1267"/>
        <w:gridCol w:w="1267"/>
      </w:tblGrid>
      <w:tr w:rsidR="000539FA" w:rsidRPr="0076241F" w14:paraId="7D2250D2" w14:textId="77777777" w:rsidTr="00F71B55">
        <w:trPr>
          <w:trHeight w:val="576"/>
        </w:trPr>
        <w:tc>
          <w:tcPr>
            <w:tcW w:w="2736" w:type="dxa"/>
            <w:tcBorders>
              <w:top w:val="nil"/>
              <w:left w:val="nil"/>
              <w:right w:val="single" w:sz="4" w:space="0" w:color="auto"/>
            </w:tcBorders>
            <w:vAlign w:val="center"/>
          </w:tcPr>
          <w:p w14:paraId="44423B2D" w14:textId="77777777" w:rsidR="000539FA" w:rsidRPr="0076241F" w:rsidRDefault="000539FA" w:rsidP="005C5BB6"/>
        </w:tc>
        <w:tc>
          <w:tcPr>
            <w:tcW w:w="1267" w:type="dxa"/>
            <w:tcBorders>
              <w:top w:val="single" w:sz="4" w:space="0" w:color="auto"/>
              <w:left w:val="single" w:sz="4" w:space="0" w:color="auto"/>
              <w:right w:val="single" w:sz="4" w:space="0" w:color="auto"/>
            </w:tcBorders>
            <w:shd w:val="clear" w:color="auto" w:fill="F2F2F2" w:themeFill="background1" w:themeFillShade="F2"/>
          </w:tcPr>
          <w:p w14:paraId="3BE50BFC" w14:textId="77777777" w:rsidR="000539FA" w:rsidRPr="0076241F" w:rsidRDefault="000539FA" w:rsidP="005C5BB6">
            <w:pPr>
              <w:jc w:val="center"/>
            </w:pPr>
            <w:r w:rsidRPr="0076241F">
              <w:t>FY 202</w:t>
            </w:r>
            <w:r>
              <w:t>1</w:t>
            </w:r>
          </w:p>
          <w:p w14:paraId="5D0985D5" w14:textId="77777777" w:rsidR="000539FA" w:rsidRPr="0076241F" w:rsidRDefault="000539FA" w:rsidP="005C5BB6">
            <w:pPr>
              <w:jc w:val="center"/>
            </w:pPr>
            <w:r>
              <w:t>Fall 2020</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1601A90" w14:textId="77777777" w:rsidR="000539FA" w:rsidRPr="0076241F" w:rsidRDefault="000539FA" w:rsidP="005C5BB6">
            <w:pPr>
              <w:jc w:val="center"/>
            </w:pPr>
            <w:r w:rsidRPr="0076241F">
              <w:t>FY 2022</w:t>
            </w:r>
          </w:p>
          <w:p w14:paraId="6EE7EC83" w14:textId="77777777" w:rsidR="000539FA" w:rsidRPr="0076241F" w:rsidRDefault="000539FA" w:rsidP="005C5BB6">
            <w:pPr>
              <w:jc w:val="center"/>
            </w:pPr>
            <w:r>
              <w:t>Fall 2021</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2695480" w14:textId="77777777" w:rsidR="000539FA" w:rsidRPr="0076241F" w:rsidRDefault="000539FA" w:rsidP="005C5BB6">
            <w:pPr>
              <w:jc w:val="center"/>
            </w:pPr>
            <w:r w:rsidRPr="0076241F">
              <w:t>FY 2023</w:t>
            </w:r>
          </w:p>
          <w:p w14:paraId="2DDB9688" w14:textId="77777777" w:rsidR="000539FA" w:rsidRPr="0076241F" w:rsidRDefault="000539FA" w:rsidP="005C5BB6">
            <w:pPr>
              <w:jc w:val="center"/>
            </w:pPr>
            <w:r>
              <w:t>Fall 2022</w:t>
            </w:r>
          </w:p>
        </w:tc>
        <w:tc>
          <w:tcPr>
            <w:tcW w:w="1267" w:type="dxa"/>
            <w:tcBorders>
              <w:left w:val="single" w:sz="4" w:space="0" w:color="auto"/>
            </w:tcBorders>
            <w:shd w:val="clear" w:color="auto" w:fill="EDEDED" w:themeFill="accent3" w:themeFillTint="33"/>
          </w:tcPr>
          <w:p w14:paraId="5C2AA5B0" w14:textId="77777777" w:rsidR="000539FA" w:rsidRPr="0076241F" w:rsidRDefault="000539FA" w:rsidP="005C5BB6">
            <w:pPr>
              <w:jc w:val="center"/>
            </w:pPr>
            <w:r w:rsidRPr="0076241F">
              <w:t>FY 2024</w:t>
            </w:r>
          </w:p>
          <w:p w14:paraId="6B23394F" w14:textId="77777777" w:rsidR="000539FA" w:rsidRPr="0076241F" w:rsidRDefault="000539FA" w:rsidP="005C5BB6">
            <w:pPr>
              <w:jc w:val="center"/>
            </w:pPr>
            <w:r>
              <w:t>Fall 2023</w:t>
            </w:r>
          </w:p>
        </w:tc>
        <w:tc>
          <w:tcPr>
            <w:tcW w:w="1267" w:type="dxa"/>
            <w:tcBorders>
              <w:bottom w:val="single" w:sz="4" w:space="0" w:color="auto"/>
            </w:tcBorders>
            <w:shd w:val="clear" w:color="auto" w:fill="D5DCE4" w:themeFill="text2" w:themeFillTint="33"/>
          </w:tcPr>
          <w:p w14:paraId="415A8CE0" w14:textId="77777777" w:rsidR="000539FA" w:rsidRPr="0076241F" w:rsidRDefault="000539FA" w:rsidP="005C5BB6">
            <w:pPr>
              <w:jc w:val="center"/>
            </w:pPr>
            <w:r w:rsidRPr="0076241F">
              <w:t>FY 2026 Benchmark</w:t>
            </w:r>
          </w:p>
        </w:tc>
        <w:tc>
          <w:tcPr>
            <w:tcW w:w="1267" w:type="dxa"/>
            <w:tcBorders>
              <w:bottom w:val="single" w:sz="4" w:space="0" w:color="auto"/>
            </w:tcBorders>
            <w:shd w:val="clear" w:color="auto" w:fill="D5DCE4" w:themeFill="text2" w:themeFillTint="33"/>
          </w:tcPr>
          <w:p w14:paraId="49DB4CE9" w14:textId="77777777" w:rsidR="000539FA" w:rsidRPr="0076241F" w:rsidRDefault="000539FA" w:rsidP="005C5BB6">
            <w:pPr>
              <w:jc w:val="center"/>
            </w:pPr>
            <w:r w:rsidRPr="0076241F">
              <w:t>FY 2030 Benchmark</w:t>
            </w:r>
          </w:p>
        </w:tc>
      </w:tr>
      <w:tr w:rsidR="000539FA" w:rsidRPr="0076241F" w14:paraId="486E16B0" w14:textId="77777777" w:rsidTr="00F71B55">
        <w:trPr>
          <w:trHeight w:val="360"/>
        </w:trPr>
        <w:tc>
          <w:tcPr>
            <w:tcW w:w="2736" w:type="dxa"/>
            <w:tcBorders>
              <w:right w:val="single" w:sz="4" w:space="0" w:color="auto"/>
            </w:tcBorders>
            <w:vAlign w:val="center"/>
          </w:tcPr>
          <w:p w14:paraId="288381C0" w14:textId="2F38B554" w:rsidR="000539FA" w:rsidRPr="0076241F" w:rsidRDefault="000539FA" w:rsidP="005C5BB6">
            <w:r w:rsidRPr="0076241F">
              <w:t>NIC</w:t>
            </w:r>
          </w:p>
        </w:tc>
        <w:tc>
          <w:tcPr>
            <w:tcW w:w="1267" w:type="dxa"/>
            <w:tcBorders>
              <w:right w:val="single" w:sz="4" w:space="0" w:color="auto"/>
            </w:tcBorders>
            <w:shd w:val="clear" w:color="auto" w:fill="FFFFFF" w:themeFill="background1"/>
            <w:vAlign w:val="center"/>
          </w:tcPr>
          <w:p w14:paraId="58156729" w14:textId="77777777" w:rsidR="000539FA" w:rsidRPr="00A00B57" w:rsidRDefault="000539FA" w:rsidP="005C5BB6">
            <w:pPr>
              <w:jc w:val="center"/>
              <w:rPr>
                <w:rFonts w:cstheme="minorHAnsi"/>
              </w:rPr>
            </w:pPr>
            <w:r>
              <w:rPr>
                <w:rFonts w:cstheme="minorHAnsi"/>
              </w:rPr>
              <w:t>71.7%</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6384" w14:textId="77777777" w:rsidR="000539FA" w:rsidRPr="00A00B57" w:rsidRDefault="000539FA" w:rsidP="005C5BB6">
            <w:pPr>
              <w:jc w:val="center"/>
              <w:rPr>
                <w:rFonts w:cstheme="minorHAnsi"/>
              </w:rPr>
            </w:pPr>
            <w:r w:rsidRPr="00A00B57">
              <w:rPr>
                <w:rFonts w:cstheme="minorHAnsi"/>
              </w:rPr>
              <w:t>74.4%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AD8DB5" w14:textId="77777777" w:rsidR="000539FA" w:rsidRPr="00A00B57" w:rsidRDefault="000539FA" w:rsidP="005C5BB6">
            <w:pPr>
              <w:jc w:val="center"/>
              <w:rPr>
                <w:rFonts w:cstheme="minorHAnsi"/>
              </w:rPr>
            </w:pPr>
            <w:r w:rsidRPr="00A00B57">
              <w:rPr>
                <w:rFonts w:cstheme="minorHAnsi"/>
              </w:rPr>
              <w:t>74.8%</w:t>
            </w:r>
          </w:p>
        </w:tc>
        <w:tc>
          <w:tcPr>
            <w:tcW w:w="1267" w:type="dxa"/>
            <w:tcBorders>
              <w:left w:val="single" w:sz="4" w:space="0" w:color="auto"/>
            </w:tcBorders>
            <w:shd w:val="clear" w:color="auto" w:fill="FFFFFF" w:themeFill="background1"/>
            <w:vAlign w:val="center"/>
          </w:tcPr>
          <w:p w14:paraId="6D22088E" w14:textId="77777777" w:rsidR="000539FA" w:rsidRPr="00A00B57" w:rsidRDefault="000539FA" w:rsidP="005C5BB6">
            <w:pPr>
              <w:jc w:val="center"/>
              <w:rPr>
                <w:rFonts w:cstheme="minorHAnsi"/>
                <w:color w:val="000000" w:themeColor="text1"/>
              </w:rPr>
            </w:pPr>
            <w:r w:rsidRPr="00A00B57">
              <w:rPr>
                <w:rFonts w:cstheme="minorHAnsi"/>
                <w:color w:val="000000" w:themeColor="text1"/>
              </w:rPr>
              <w:t>75.6%</w:t>
            </w:r>
          </w:p>
        </w:tc>
        <w:tc>
          <w:tcPr>
            <w:tcW w:w="1267" w:type="dxa"/>
            <w:tcBorders>
              <w:bottom w:val="single" w:sz="4" w:space="0" w:color="auto"/>
            </w:tcBorders>
            <w:shd w:val="clear" w:color="auto" w:fill="FFFFFF" w:themeFill="background1"/>
            <w:vAlign w:val="center"/>
          </w:tcPr>
          <w:p w14:paraId="4DAF2B71" w14:textId="77777777" w:rsidR="000539FA" w:rsidRPr="00FC4AD8" w:rsidRDefault="000539FA" w:rsidP="005C5BB6">
            <w:pPr>
              <w:jc w:val="center"/>
            </w:pPr>
            <w:r w:rsidRPr="00FC4AD8">
              <w:t>75.8%</w:t>
            </w:r>
          </w:p>
        </w:tc>
        <w:tc>
          <w:tcPr>
            <w:tcW w:w="1267" w:type="dxa"/>
            <w:tcBorders>
              <w:bottom w:val="single" w:sz="4" w:space="0" w:color="auto"/>
            </w:tcBorders>
            <w:shd w:val="clear" w:color="auto" w:fill="FFFFFF" w:themeFill="background1"/>
            <w:vAlign w:val="center"/>
          </w:tcPr>
          <w:p w14:paraId="542271A1" w14:textId="77777777" w:rsidR="000539FA" w:rsidRPr="00FC4AD8" w:rsidRDefault="000539FA" w:rsidP="005C5BB6">
            <w:pPr>
              <w:jc w:val="center"/>
            </w:pPr>
            <w:r w:rsidRPr="00FC4AD8">
              <w:t>76.7%</w:t>
            </w:r>
          </w:p>
        </w:tc>
      </w:tr>
      <w:tr w:rsidR="000539FA" w:rsidRPr="0076241F" w14:paraId="0C04506D" w14:textId="77777777" w:rsidTr="00F71B55">
        <w:trPr>
          <w:trHeight w:val="360"/>
        </w:trPr>
        <w:tc>
          <w:tcPr>
            <w:tcW w:w="2736" w:type="dxa"/>
            <w:tcBorders>
              <w:right w:val="single" w:sz="4" w:space="0" w:color="auto"/>
            </w:tcBorders>
            <w:vAlign w:val="center"/>
          </w:tcPr>
          <w:p w14:paraId="426938AD" w14:textId="77777777" w:rsidR="000539FA" w:rsidRPr="0076241F" w:rsidRDefault="000539FA" w:rsidP="005C5BB6">
            <w:r w:rsidRPr="0076241F">
              <w:t>NCCBP Peer Group Median</w:t>
            </w:r>
          </w:p>
        </w:tc>
        <w:tc>
          <w:tcPr>
            <w:tcW w:w="1267" w:type="dxa"/>
            <w:tcBorders>
              <w:right w:val="single" w:sz="4" w:space="0" w:color="auto"/>
            </w:tcBorders>
            <w:shd w:val="clear" w:color="auto" w:fill="FFFFFF" w:themeFill="background1"/>
            <w:vAlign w:val="center"/>
          </w:tcPr>
          <w:p w14:paraId="59B01D69" w14:textId="77777777" w:rsidR="000539FA" w:rsidRPr="00A00B57" w:rsidRDefault="000539FA" w:rsidP="005C5BB6">
            <w:pPr>
              <w:jc w:val="center"/>
              <w:rPr>
                <w:rFonts w:cstheme="minorHAnsi"/>
              </w:rPr>
            </w:pPr>
            <w:r>
              <w:rPr>
                <w:rFonts w:cstheme="minorHAnsi"/>
              </w:rPr>
              <w:t>69.5%</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539CF" w14:textId="77777777" w:rsidR="000539FA" w:rsidRPr="00A00B57" w:rsidRDefault="000539FA" w:rsidP="005C5BB6">
            <w:pPr>
              <w:jc w:val="center"/>
              <w:rPr>
                <w:rFonts w:cstheme="minorHAnsi"/>
              </w:rPr>
            </w:pPr>
            <w:r w:rsidRPr="00A00B57">
              <w:rPr>
                <w:rFonts w:cstheme="minorHAnsi"/>
              </w:rPr>
              <w:t>71.</w:t>
            </w:r>
            <w:r>
              <w:rPr>
                <w:rFonts w:cstheme="minorHAnsi"/>
              </w:rPr>
              <w:t>4</w:t>
            </w:r>
            <w:r w:rsidRPr="00A00B57">
              <w:rPr>
                <w:rFonts w:cstheme="minorHAnsi"/>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78CEB" w14:textId="77777777" w:rsidR="000539FA" w:rsidRPr="00A00B57" w:rsidRDefault="000539FA" w:rsidP="005C5BB6">
            <w:pPr>
              <w:jc w:val="center"/>
              <w:rPr>
                <w:rFonts w:cstheme="minorHAnsi"/>
              </w:rPr>
            </w:pPr>
            <w:r w:rsidRPr="00A00B57">
              <w:rPr>
                <w:rFonts w:cstheme="minorHAnsi"/>
              </w:rPr>
              <w:t>70.8%</w:t>
            </w:r>
          </w:p>
        </w:tc>
        <w:tc>
          <w:tcPr>
            <w:tcW w:w="1267" w:type="dxa"/>
            <w:tcBorders>
              <w:left w:val="single" w:sz="4" w:space="0" w:color="auto"/>
              <w:right w:val="single" w:sz="4" w:space="0" w:color="auto"/>
            </w:tcBorders>
            <w:shd w:val="clear" w:color="auto" w:fill="FFFFFF" w:themeFill="background1"/>
            <w:vAlign w:val="center"/>
          </w:tcPr>
          <w:p w14:paraId="01960198" w14:textId="77777777" w:rsidR="000539FA" w:rsidRPr="00A00B57" w:rsidRDefault="000539FA" w:rsidP="005C5BB6">
            <w:pPr>
              <w:jc w:val="center"/>
              <w:rPr>
                <w:rFonts w:cstheme="minorHAnsi"/>
                <w:color w:val="000000" w:themeColor="text1"/>
              </w:rPr>
            </w:pPr>
            <w:r w:rsidRPr="00A00B57">
              <w:rPr>
                <w:rFonts w:cstheme="minorHAnsi"/>
                <w:color w:val="000000" w:themeColor="text1"/>
              </w:rPr>
              <w:t>7</w:t>
            </w:r>
            <w:r>
              <w:rPr>
                <w:rFonts w:cstheme="minorHAnsi"/>
                <w:color w:val="000000" w:themeColor="text1"/>
              </w:rPr>
              <w:t>2.3</w:t>
            </w:r>
            <w:r w:rsidRPr="00A00B57">
              <w:rPr>
                <w:rFonts w:cstheme="minorHAnsi"/>
                <w:color w:val="000000" w:themeColor="text1"/>
              </w:rPr>
              <w:t>%</w:t>
            </w:r>
          </w:p>
        </w:tc>
        <w:tc>
          <w:tcPr>
            <w:tcW w:w="1267" w:type="dxa"/>
            <w:tcBorders>
              <w:top w:val="single" w:sz="4" w:space="0" w:color="auto"/>
              <w:left w:val="single" w:sz="4" w:space="0" w:color="auto"/>
              <w:bottom w:val="nil"/>
              <w:right w:val="nil"/>
            </w:tcBorders>
            <w:shd w:val="clear" w:color="auto" w:fill="FFFFFF" w:themeFill="background1"/>
            <w:vAlign w:val="center"/>
          </w:tcPr>
          <w:p w14:paraId="72C7DF1C" w14:textId="77777777" w:rsidR="000539FA" w:rsidRPr="005A5170" w:rsidRDefault="000539FA" w:rsidP="005C5BB6">
            <w:pPr>
              <w:jc w:val="center"/>
            </w:pPr>
          </w:p>
        </w:tc>
        <w:tc>
          <w:tcPr>
            <w:tcW w:w="1267" w:type="dxa"/>
            <w:tcBorders>
              <w:top w:val="single" w:sz="4" w:space="0" w:color="auto"/>
              <w:left w:val="nil"/>
              <w:bottom w:val="nil"/>
              <w:right w:val="nil"/>
            </w:tcBorders>
            <w:shd w:val="clear" w:color="auto" w:fill="FFFFFF" w:themeFill="background1"/>
            <w:vAlign w:val="center"/>
          </w:tcPr>
          <w:p w14:paraId="78C72C88" w14:textId="77777777" w:rsidR="000539FA" w:rsidRPr="0076241F" w:rsidRDefault="000539FA" w:rsidP="005C5BB6">
            <w:pPr>
              <w:jc w:val="center"/>
            </w:pPr>
          </w:p>
        </w:tc>
      </w:tr>
    </w:tbl>
    <w:p w14:paraId="1FC52E43" w14:textId="7FFC018C" w:rsidR="00316F89" w:rsidRDefault="000539FA" w:rsidP="000539FA">
      <w:pPr>
        <w:rPr>
          <w:rFonts w:cstheme="minorHAnsi"/>
          <w:b/>
          <w:bCs/>
          <w:sz w:val="24"/>
        </w:rPr>
      </w:pPr>
      <w:r>
        <w:rPr>
          <w:rFonts w:cstheme="minorHAnsi"/>
          <w:sz w:val="20"/>
          <w:szCs w:val="20"/>
        </w:rPr>
        <w:t xml:space="preserve">~ </w:t>
      </w:r>
      <w:r w:rsidRPr="00E047B3">
        <w:rPr>
          <w:rFonts w:cstheme="minorHAnsi"/>
          <w:sz w:val="20"/>
          <w:szCs w:val="20"/>
        </w:rPr>
        <w:t>Mission Fulfillment Measure</w:t>
      </w:r>
      <w:r w:rsidR="007D597C">
        <w:rPr>
          <w:rFonts w:cstheme="minorHAnsi"/>
          <w:sz w:val="20"/>
          <w:szCs w:val="20"/>
        </w:rPr>
        <w:br/>
        <w:t>See also Goal 1: Measure 1.3</w:t>
      </w:r>
      <w:r w:rsidR="008773B3">
        <w:rPr>
          <w:rFonts w:cstheme="minorHAnsi"/>
          <w:b/>
          <w:bCs/>
          <w:sz w:val="24"/>
        </w:rPr>
        <w:br/>
      </w:r>
    </w:p>
    <w:p w14:paraId="1941B598" w14:textId="77777777" w:rsidR="007D597C" w:rsidRDefault="007D597C" w:rsidP="007D597C">
      <w:pPr>
        <w:jc w:val="both"/>
        <w:rPr>
          <w:sz w:val="24"/>
          <w:szCs w:val="24"/>
          <w:vertAlign w:val="superscript"/>
        </w:rPr>
      </w:pPr>
      <w:r>
        <w:rPr>
          <w:color w:val="000000"/>
          <w:sz w:val="24"/>
          <w:szCs w:val="24"/>
          <w:u w:val="single"/>
        </w:rPr>
        <w:t>Dual Credit Matriculation</w:t>
      </w:r>
      <w:r w:rsidRPr="00672318">
        <w:rPr>
          <w:color w:val="000000"/>
          <w:sz w:val="24"/>
          <w:szCs w:val="24"/>
        </w:rPr>
        <w:t>:</w:t>
      </w:r>
      <w:r>
        <w:rPr>
          <w:color w:val="000000"/>
          <w:sz w:val="24"/>
          <w:szCs w:val="24"/>
        </w:rPr>
        <w:t xml:space="preserve">  </w:t>
      </w:r>
      <w:r w:rsidRPr="00716273">
        <w:rPr>
          <w:color w:val="000000"/>
          <w:sz w:val="24"/>
          <w:szCs w:val="24"/>
        </w:rPr>
        <w:t xml:space="preserve">NIC Dual Credit students who matriculated at NIC within one year following </w:t>
      </w:r>
      <w:r>
        <w:rPr>
          <w:color w:val="000000"/>
          <w:sz w:val="24"/>
          <w:szCs w:val="24"/>
        </w:rPr>
        <w:tab/>
      </w:r>
      <w:r w:rsidRPr="00716273">
        <w:rPr>
          <w:color w:val="000000"/>
          <w:sz w:val="24"/>
          <w:szCs w:val="24"/>
        </w:rPr>
        <w:t>their</w:t>
      </w:r>
      <w:r>
        <w:rPr>
          <w:color w:val="000000"/>
          <w:sz w:val="24"/>
          <w:szCs w:val="24"/>
        </w:rPr>
        <w:t xml:space="preserve"> high school </w:t>
      </w:r>
      <w:r w:rsidRPr="00716273">
        <w:rPr>
          <w:color w:val="000000"/>
          <w:sz w:val="24"/>
          <w:szCs w:val="24"/>
        </w:rPr>
        <w:t>graduation</w:t>
      </w:r>
      <w:r>
        <w:rPr>
          <w:color w:val="000000"/>
          <w:sz w:val="24"/>
          <w:szCs w:val="24"/>
        </w:rPr>
        <w:t xml:space="preserve">. </w:t>
      </w:r>
      <w:r>
        <w:rPr>
          <w:sz w:val="24"/>
          <w:szCs w:val="24"/>
          <w:vertAlign w:val="superscript"/>
        </w:rPr>
        <w:t>7 [CCM 227]</w:t>
      </w:r>
    </w:p>
    <w:tbl>
      <w:tblPr>
        <w:tblW w:w="47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5"/>
        <w:gridCol w:w="1267"/>
        <w:gridCol w:w="1267"/>
        <w:gridCol w:w="1267"/>
        <w:gridCol w:w="1267"/>
        <w:gridCol w:w="1267"/>
        <w:gridCol w:w="1267"/>
      </w:tblGrid>
      <w:tr w:rsidR="007D597C" w:rsidRPr="0076241F" w14:paraId="2A40F3CF" w14:textId="77777777" w:rsidTr="00F71B55">
        <w:trPr>
          <w:trHeight w:val="576"/>
        </w:trPr>
        <w:tc>
          <w:tcPr>
            <w:tcW w:w="2736" w:type="dxa"/>
            <w:tcBorders>
              <w:top w:val="nil"/>
              <w:left w:val="nil"/>
              <w:right w:val="single" w:sz="4" w:space="0" w:color="auto"/>
            </w:tcBorders>
            <w:vAlign w:val="center"/>
          </w:tcPr>
          <w:p w14:paraId="08E05865" w14:textId="77777777" w:rsidR="007D597C" w:rsidRPr="0076241F" w:rsidRDefault="007D597C" w:rsidP="005C5BB6"/>
        </w:tc>
        <w:tc>
          <w:tcPr>
            <w:tcW w:w="1267" w:type="dxa"/>
            <w:tcBorders>
              <w:top w:val="single" w:sz="4" w:space="0" w:color="auto"/>
              <w:left w:val="single" w:sz="4" w:space="0" w:color="auto"/>
              <w:right w:val="single" w:sz="4" w:space="0" w:color="auto"/>
            </w:tcBorders>
            <w:shd w:val="clear" w:color="auto" w:fill="F2F2F2" w:themeFill="background1" w:themeFillShade="F2"/>
          </w:tcPr>
          <w:p w14:paraId="21ABDBCE" w14:textId="77777777" w:rsidR="007D597C" w:rsidRPr="00DF482F" w:rsidRDefault="007D597C" w:rsidP="005C5BB6">
            <w:pPr>
              <w:jc w:val="center"/>
            </w:pPr>
            <w:r w:rsidRPr="00DF482F">
              <w:t>FY 202</w:t>
            </w:r>
            <w:r>
              <w:t>1</w:t>
            </w:r>
          </w:p>
          <w:p w14:paraId="591C41C1" w14:textId="77777777" w:rsidR="007D597C" w:rsidRPr="00DF482F" w:rsidRDefault="007D597C" w:rsidP="005C5BB6">
            <w:pPr>
              <w:jc w:val="center"/>
            </w:pPr>
            <w:r w:rsidRPr="00DF482F">
              <w:t>202</w:t>
            </w:r>
            <w:r>
              <w:t>0-2021</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C1373BD" w14:textId="77777777" w:rsidR="007D597C" w:rsidRPr="00DF482F" w:rsidRDefault="007D597C" w:rsidP="005C5BB6">
            <w:pPr>
              <w:jc w:val="center"/>
            </w:pPr>
            <w:r w:rsidRPr="00DF482F">
              <w:t>FY 2022</w:t>
            </w:r>
          </w:p>
          <w:p w14:paraId="014BDF59" w14:textId="77777777" w:rsidR="007D597C" w:rsidRPr="0061202F" w:rsidRDefault="007D597C" w:rsidP="005C5BB6">
            <w:pPr>
              <w:jc w:val="center"/>
            </w:pPr>
            <w:r w:rsidRPr="00DF482F">
              <w:t>2021-</w:t>
            </w:r>
            <w:r>
              <w:t>20</w:t>
            </w:r>
            <w:r w:rsidRPr="00DF482F">
              <w:t>22</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6C409F6" w14:textId="77777777" w:rsidR="007D597C" w:rsidRPr="00DF482F" w:rsidRDefault="007D597C" w:rsidP="005C5BB6">
            <w:pPr>
              <w:jc w:val="center"/>
            </w:pPr>
            <w:r w:rsidRPr="00DF482F">
              <w:t>FY 2023</w:t>
            </w:r>
          </w:p>
          <w:p w14:paraId="39BEF7CA" w14:textId="77777777" w:rsidR="007D597C" w:rsidRPr="0076241F" w:rsidRDefault="007D597C" w:rsidP="005C5BB6">
            <w:pPr>
              <w:jc w:val="center"/>
            </w:pPr>
            <w:r w:rsidRPr="00DF482F">
              <w:t>2022-</w:t>
            </w:r>
            <w:r>
              <w:t>20</w:t>
            </w:r>
            <w:r w:rsidRPr="00DF482F">
              <w:t>23</w:t>
            </w:r>
          </w:p>
        </w:tc>
        <w:tc>
          <w:tcPr>
            <w:tcW w:w="1267" w:type="dxa"/>
            <w:tcBorders>
              <w:left w:val="single" w:sz="4" w:space="0" w:color="auto"/>
            </w:tcBorders>
            <w:shd w:val="clear" w:color="auto" w:fill="EDEDED" w:themeFill="accent3" w:themeFillTint="33"/>
          </w:tcPr>
          <w:p w14:paraId="6E34C204" w14:textId="77777777" w:rsidR="007D597C" w:rsidRPr="00DF482F" w:rsidRDefault="007D597C" w:rsidP="005C5BB6">
            <w:pPr>
              <w:jc w:val="center"/>
            </w:pPr>
            <w:r w:rsidRPr="00DF482F">
              <w:t>FY 2024</w:t>
            </w:r>
          </w:p>
          <w:p w14:paraId="79041826" w14:textId="77777777" w:rsidR="007D597C" w:rsidRPr="0076241F" w:rsidRDefault="007D597C" w:rsidP="005C5BB6">
            <w:pPr>
              <w:jc w:val="center"/>
            </w:pPr>
            <w:r w:rsidRPr="00DF482F">
              <w:t>2023-</w:t>
            </w:r>
            <w:r>
              <w:t>20</w:t>
            </w:r>
            <w:r w:rsidRPr="00DF482F">
              <w:t>24</w:t>
            </w:r>
          </w:p>
        </w:tc>
        <w:tc>
          <w:tcPr>
            <w:tcW w:w="1267" w:type="dxa"/>
            <w:tcBorders>
              <w:bottom w:val="single" w:sz="4" w:space="0" w:color="auto"/>
            </w:tcBorders>
            <w:shd w:val="clear" w:color="auto" w:fill="D5DCE4" w:themeFill="text2" w:themeFillTint="33"/>
          </w:tcPr>
          <w:p w14:paraId="2D1F5E05" w14:textId="77777777" w:rsidR="007D597C" w:rsidRPr="0061202F" w:rsidRDefault="007D597C" w:rsidP="005C5BB6">
            <w:pPr>
              <w:jc w:val="center"/>
            </w:pPr>
            <w:r w:rsidRPr="0076241F">
              <w:t>FY 2026 Benchmark</w:t>
            </w:r>
          </w:p>
        </w:tc>
        <w:tc>
          <w:tcPr>
            <w:tcW w:w="1267" w:type="dxa"/>
            <w:tcBorders>
              <w:bottom w:val="single" w:sz="4" w:space="0" w:color="auto"/>
            </w:tcBorders>
            <w:shd w:val="clear" w:color="auto" w:fill="D5DCE4" w:themeFill="text2" w:themeFillTint="33"/>
          </w:tcPr>
          <w:p w14:paraId="2766B52B" w14:textId="77777777" w:rsidR="007D597C" w:rsidRPr="0061202F" w:rsidRDefault="007D597C" w:rsidP="005C5BB6">
            <w:pPr>
              <w:jc w:val="center"/>
            </w:pPr>
            <w:r w:rsidRPr="0076241F">
              <w:t>FY 2030 Benchmark</w:t>
            </w:r>
          </w:p>
        </w:tc>
      </w:tr>
      <w:tr w:rsidR="007D597C" w:rsidRPr="0076241F" w14:paraId="369F913B" w14:textId="77777777" w:rsidTr="00F71B55">
        <w:trPr>
          <w:trHeight w:val="432"/>
        </w:trPr>
        <w:tc>
          <w:tcPr>
            <w:tcW w:w="2736" w:type="dxa"/>
            <w:tcBorders>
              <w:right w:val="single" w:sz="4" w:space="0" w:color="auto"/>
            </w:tcBorders>
            <w:vAlign w:val="center"/>
          </w:tcPr>
          <w:p w14:paraId="18D62717" w14:textId="33AF7DCC" w:rsidR="007D597C" w:rsidRPr="0076241F" w:rsidRDefault="007D597C" w:rsidP="005C5BB6">
            <w:r w:rsidRPr="0076241F">
              <w:t>NIC</w:t>
            </w:r>
          </w:p>
        </w:tc>
        <w:tc>
          <w:tcPr>
            <w:tcW w:w="1267" w:type="dxa"/>
            <w:tcBorders>
              <w:right w:val="single" w:sz="4" w:space="0" w:color="auto"/>
            </w:tcBorders>
            <w:shd w:val="clear" w:color="auto" w:fill="FFFFFF" w:themeFill="background1"/>
          </w:tcPr>
          <w:p w14:paraId="6AA65D7E" w14:textId="77777777" w:rsidR="007D597C" w:rsidRPr="00A00B57" w:rsidRDefault="007D597C" w:rsidP="005C5BB6">
            <w:pPr>
              <w:jc w:val="center"/>
            </w:pPr>
            <w:r>
              <w:t>26.6%</w:t>
            </w:r>
            <w:r>
              <w:br/>
              <w:t xml:space="preserve">2020 High </w:t>
            </w:r>
            <w:r>
              <w:br/>
              <w:t>School</w:t>
            </w:r>
            <w:r>
              <w:br/>
              <w:t>Graduates</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tcPr>
          <w:p w14:paraId="0B5D9733" w14:textId="77777777" w:rsidR="007D597C" w:rsidRPr="00A00B57" w:rsidRDefault="007D597C" w:rsidP="005C5BB6">
            <w:pPr>
              <w:jc w:val="center"/>
            </w:pPr>
            <w:r w:rsidRPr="00A00B57">
              <w:t>26.5%</w:t>
            </w:r>
          </w:p>
          <w:p w14:paraId="207E2CA3" w14:textId="77777777" w:rsidR="007D597C" w:rsidRPr="00A00B57" w:rsidRDefault="007D597C" w:rsidP="005C5BB6">
            <w:pPr>
              <w:jc w:val="center"/>
              <w:rPr>
                <w:rFonts w:cstheme="minorHAnsi"/>
              </w:rPr>
            </w:pPr>
            <w:r w:rsidRPr="00A00B57">
              <w:t>2021 High School Graduates</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tcPr>
          <w:p w14:paraId="23832A08" w14:textId="77777777" w:rsidR="007D597C" w:rsidRPr="00A00B57" w:rsidRDefault="007D597C" w:rsidP="005C5BB6">
            <w:pPr>
              <w:jc w:val="center"/>
            </w:pPr>
            <w:r w:rsidRPr="00A00B57">
              <w:t>22.7%</w:t>
            </w:r>
          </w:p>
          <w:p w14:paraId="79F02CF3" w14:textId="77777777" w:rsidR="007D597C" w:rsidRPr="00A00B57" w:rsidRDefault="007D597C" w:rsidP="005C5BB6">
            <w:pPr>
              <w:jc w:val="center"/>
              <w:rPr>
                <w:rFonts w:cstheme="minorHAnsi"/>
              </w:rPr>
            </w:pPr>
            <w:r w:rsidRPr="00A00B57">
              <w:t>2022 High School Graduates</w:t>
            </w:r>
          </w:p>
        </w:tc>
        <w:tc>
          <w:tcPr>
            <w:tcW w:w="1267" w:type="dxa"/>
            <w:tcBorders>
              <w:left w:val="single" w:sz="4" w:space="0" w:color="auto"/>
            </w:tcBorders>
            <w:shd w:val="clear" w:color="auto" w:fill="FFFFFF" w:themeFill="background1"/>
          </w:tcPr>
          <w:p w14:paraId="0DF96163" w14:textId="77777777" w:rsidR="007D597C" w:rsidRPr="00A00B57" w:rsidRDefault="007D597C" w:rsidP="005C5BB6">
            <w:pPr>
              <w:jc w:val="center"/>
              <w:rPr>
                <w:color w:val="000000" w:themeColor="text1"/>
              </w:rPr>
            </w:pPr>
            <w:r w:rsidRPr="00A00B57">
              <w:rPr>
                <w:color w:val="000000" w:themeColor="text1"/>
              </w:rPr>
              <w:t>22.2%</w:t>
            </w:r>
          </w:p>
          <w:p w14:paraId="3319D73A" w14:textId="77777777" w:rsidR="007D597C" w:rsidRPr="00A00B57" w:rsidRDefault="007D597C" w:rsidP="005C5BB6">
            <w:pPr>
              <w:jc w:val="center"/>
              <w:rPr>
                <w:rFonts w:cstheme="minorHAnsi"/>
              </w:rPr>
            </w:pPr>
            <w:r w:rsidRPr="00A00B57">
              <w:t>2023 High School Graduates</w:t>
            </w:r>
          </w:p>
        </w:tc>
        <w:tc>
          <w:tcPr>
            <w:tcW w:w="1267" w:type="dxa"/>
            <w:tcBorders>
              <w:bottom w:val="single" w:sz="4" w:space="0" w:color="auto"/>
            </w:tcBorders>
            <w:shd w:val="clear" w:color="auto" w:fill="FFFFFF" w:themeFill="background1"/>
          </w:tcPr>
          <w:p w14:paraId="016291C2" w14:textId="77777777" w:rsidR="007D597C" w:rsidRPr="005A5170" w:rsidRDefault="007D597C" w:rsidP="005C5BB6">
            <w:pPr>
              <w:jc w:val="center"/>
            </w:pPr>
            <w:r>
              <w:t>24.8%</w:t>
            </w:r>
          </w:p>
        </w:tc>
        <w:tc>
          <w:tcPr>
            <w:tcW w:w="1267" w:type="dxa"/>
            <w:tcBorders>
              <w:bottom w:val="single" w:sz="4" w:space="0" w:color="auto"/>
            </w:tcBorders>
            <w:shd w:val="clear" w:color="auto" w:fill="FFFFFF" w:themeFill="background1"/>
          </w:tcPr>
          <w:p w14:paraId="3D7E701B" w14:textId="77777777" w:rsidR="007D597C" w:rsidRPr="0076241F" w:rsidRDefault="007D597C" w:rsidP="005C5BB6">
            <w:pPr>
              <w:jc w:val="center"/>
            </w:pPr>
            <w:r>
              <w:t>28.8%</w:t>
            </w:r>
          </w:p>
        </w:tc>
      </w:tr>
    </w:tbl>
    <w:p w14:paraId="5085C8AA" w14:textId="35EF16CF" w:rsidR="00316F89" w:rsidRDefault="007D597C">
      <w:pPr>
        <w:rPr>
          <w:rFonts w:cstheme="minorHAnsi"/>
          <w:b/>
          <w:bCs/>
          <w:sz w:val="24"/>
        </w:rPr>
      </w:pPr>
      <w:r w:rsidRPr="007D597C">
        <w:rPr>
          <w:rFonts w:cstheme="minorHAnsi"/>
          <w:sz w:val="20"/>
          <w:szCs w:val="18"/>
        </w:rPr>
        <w:t>See also Goal 2: Measure 2.1</w:t>
      </w:r>
      <w:r w:rsidR="008773B3">
        <w:rPr>
          <w:rFonts w:cstheme="minorHAnsi"/>
          <w:b/>
          <w:bCs/>
          <w:sz w:val="24"/>
        </w:rPr>
        <w:br/>
      </w:r>
    </w:p>
    <w:p w14:paraId="55356CC5" w14:textId="5F0ADC52" w:rsidR="00737640" w:rsidRDefault="00737640" w:rsidP="00737640">
      <w:pPr>
        <w:rPr>
          <w:sz w:val="24"/>
          <w:szCs w:val="24"/>
          <w:vertAlign w:val="superscript"/>
        </w:rPr>
      </w:pPr>
      <w:r w:rsidRPr="00656862">
        <w:rPr>
          <w:color w:val="000000"/>
          <w:sz w:val="24"/>
          <w:szCs w:val="24"/>
          <w:u w:val="single"/>
        </w:rPr>
        <w:t>Percent Completed or Transferred in Two Years</w:t>
      </w:r>
      <w:r w:rsidRPr="00656862">
        <w:rPr>
          <w:color w:val="000000"/>
          <w:sz w:val="24"/>
          <w:szCs w:val="24"/>
        </w:rPr>
        <w:t>:</w:t>
      </w:r>
      <w:r>
        <w:rPr>
          <w:color w:val="000000"/>
          <w:sz w:val="24"/>
          <w:szCs w:val="24"/>
        </w:rPr>
        <w:t xml:space="preserve">  </w:t>
      </w:r>
      <w:r w:rsidRPr="00656862">
        <w:rPr>
          <w:color w:val="000000"/>
          <w:sz w:val="24"/>
          <w:szCs w:val="24"/>
        </w:rPr>
        <w:t>First-time, full-tim</w:t>
      </w:r>
      <w:r>
        <w:rPr>
          <w:color w:val="000000"/>
          <w:sz w:val="24"/>
          <w:szCs w:val="24"/>
        </w:rPr>
        <w:t>e, degree/certificate-</w:t>
      </w:r>
      <w:r>
        <w:rPr>
          <w:color w:val="000000"/>
          <w:sz w:val="24"/>
          <w:szCs w:val="24"/>
        </w:rPr>
        <w:tab/>
        <w:t xml:space="preserve">seeking students who completed a degree or certificate, or transferred, within two years as reported to the National Community College Benchmarking Project (NCCBP Form 2). </w:t>
      </w:r>
      <w:r>
        <w:rPr>
          <w:sz w:val="24"/>
          <w:szCs w:val="24"/>
          <w:vertAlign w:val="superscript"/>
        </w:rPr>
        <w:t>9 [CCM 273] ~</w:t>
      </w:r>
    </w:p>
    <w:tbl>
      <w:tblPr>
        <w:tblW w:w="47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5"/>
        <w:gridCol w:w="1267"/>
        <w:gridCol w:w="1267"/>
        <w:gridCol w:w="1267"/>
        <w:gridCol w:w="1267"/>
        <w:gridCol w:w="1267"/>
        <w:gridCol w:w="1267"/>
      </w:tblGrid>
      <w:tr w:rsidR="00737640" w:rsidRPr="0076241F" w14:paraId="7FC383B8" w14:textId="77777777" w:rsidTr="00F71B55">
        <w:trPr>
          <w:trHeight w:val="576"/>
        </w:trPr>
        <w:tc>
          <w:tcPr>
            <w:tcW w:w="2736" w:type="dxa"/>
            <w:tcBorders>
              <w:top w:val="nil"/>
              <w:left w:val="nil"/>
              <w:right w:val="single" w:sz="4" w:space="0" w:color="auto"/>
            </w:tcBorders>
            <w:vAlign w:val="center"/>
          </w:tcPr>
          <w:p w14:paraId="7D9A99E7" w14:textId="77777777" w:rsidR="00737640" w:rsidRPr="0076241F" w:rsidRDefault="00737640" w:rsidP="005C5BB6"/>
        </w:tc>
        <w:tc>
          <w:tcPr>
            <w:tcW w:w="1267" w:type="dxa"/>
            <w:tcBorders>
              <w:top w:val="single" w:sz="4" w:space="0" w:color="auto"/>
              <w:left w:val="single" w:sz="4" w:space="0" w:color="auto"/>
              <w:right w:val="single" w:sz="4" w:space="0" w:color="auto"/>
            </w:tcBorders>
            <w:shd w:val="clear" w:color="auto" w:fill="F2F2F2" w:themeFill="background1" w:themeFillShade="F2"/>
          </w:tcPr>
          <w:p w14:paraId="2F0F390A" w14:textId="77777777" w:rsidR="00737640" w:rsidRPr="0076241F" w:rsidRDefault="00737640" w:rsidP="005C5BB6">
            <w:pPr>
              <w:jc w:val="center"/>
            </w:pPr>
            <w:r w:rsidRPr="0076241F">
              <w:t>FY 202</w:t>
            </w:r>
            <w:r>
              <w:t>1</w:t>
            </w:r>
          </w:p>
          <w:p w14:paraId="760C13DD" w14:textId="77777777" w:rsidR="00737640" w:rsidRPr="0076241F" w:rsidRDefault="00737640" w:rsidP="005C5BB6">
            <w:pPr>
              <w:jc w:val="center"/>
            </w:pPr>
            <w:r>
              <w:t>Fall 2019</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8630051" w14:textId="77777777" w:rsidR="00737640" w:rsidRPr="0076241F" w:rsidRDefault="00737640" w:rsidP="005C5BB6">
            <w:pPr>
              <w:jc w:val="center"/>
            </w:pPr>
            <w:r w:rsidRPr="0076241F">
              <w:t>FY 2022</w:t>
            </w:r>
          </w:p>
          <w:p w14:paraId="19100728" w14:textId="77777777" w:rsidR="00737640" w:rsidRPr="0076241F" w:rsidRDefault="00737640" w:rsidP="005C5BB6">
            <w:pPr>
              <w:jc w:val="center"/>
            </w:pPr>
            <w:r>
              <w:t>Fall 2020</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6EF5A4F" w14:textId="77777777" w:rsidR="00737640" w:rsidRPr="0076241F" w:rsidRDefault="00737640" w:rsidP="005C5BB6">
            <w:pPr>
              <w:jc w:val="center"/>
            </w:pPr>
            <w:r w:rsidRPr="0076241F">
              <w:t>FY 2023</w:t>
            </w:r>
          </w:p>
          <w:p w14:paraId="776834D4" w14:textId="77777777" w:rsidR="00737640" w:rsidRPr="0076241F" w:rsidRDefault="00737640" w:rsidP="005C5BB6">
            <w:pPr>
              <w:jc w:val="center"/>
            </w:pPr>
            <w:r>
              <w:t>Fall 2021</w:t>
            </w:r>
          </w:p>
        </w:tc>
        <w:tc>
          <w:tcPr>
            <w:tcW w:w="1267" w:type="dxa"/>
            <w:tcBorders>
              <w:left w:val="single" w:sz="4" w:space="0" w:color="auto"/>
            </w:tcBorders>
            <w:shd w:val="clear" w:color="auto" w:fill="EDEDED" w:themeFill="accent3" w:themeFillTint="33"/>
          </w:tcPr>
          <w:p w14:paraId="73BFA8B1" w14:textId="77777777" w:rsidR="00737640" w:rsidRPr="0076241F" w:rsidRDefault="00737640" w:rsidP="005C5BB6">
            <w:pPr>
              <w:jc w:val="center"/>
            </w:pPr>
            <w:r w:rsidRPr="0076241F">
              <w:t>FY 2024</w:t>
            </w:r>
          </w:p>
          <w:p w14:paraId="1AB77BEC" w14:textId="77777777" w:rsidR="00737640" w:rsidRPr="0076241F" w:rsidRDefault="00737640" w:rsidP="005C5BB6">
            <w:pPr>
              <w:jc w:val="center"/>
            </w:pPr>
            <w:r>
              <w:t>Fall 2022</w:t>
            </w:r>
          </w:p>
        </w:tc>
        <w:tc>
          <w:tcPr>
            <w:tcW w:w="1267" w:type="dxa"/>
            <w:tcBorders>
              <w:bottom w:val="single" w:sz="4" w:space="0" w:color="auto"/>
            </w:tcBorders>
            <w:shd w:val="clear" w:color="auto" w:fill="D5DCE4" w:themeFill="text2" w:themeFillTint="33"/>
          </w:tcPr>
          <w:p w14:paraId="0C19DCB0" w14:textId="77777777" w:rsidR="00737640" w:rsidRPr="0076241F" w:rsidRDefault="00737640" w:rsidP="005C5BB6">
            <w:pPr>
              <w:jc w:val="center"/>
            </w:pPr>
            <w:r w:rsidRPr="0076241F">
              <w:t>FY 2026 Benchmark</w:t>
            </w:r>
          </w:p>
        </w:tc>
        <w:tc>
          <w:tcPr>
            <w:tcW w:w="1267" w:type="dxa"/>
            <w:tcBorders>
              <w:bottom w:val="single" w:sz="4" w:space="0" w:color="auto"/>
            </w:tcBorders>
            <w:shd w:val="clear" w:color="auto" w:fill="D5DCE4" w:themeFill="text2" w:themeFillTint="33"/>
          </w:tcPr>
          <w:p w14:paraId="5733F825" w14:textId="77777777" w:rsidR="00737640" w:rsidRPr="0076241F" w:rsidRDefault="00737640" w:rsidP="005C5BB6">
            <w:pPr>
              <w:jc w:val="center"/>
            </w:pPr>
            <w:r w:rsidRPr="0076241F">
              <w:t>FY 2030 Benchmark</w:t>
            </w:r>
          </w:p>
        </w:tc>
      </w:tr>
      <w:tr w:rsidR="00737640" w:rsidRPr="0076241F" w14:paraId="2EF16131" w14:textId="77777777" w:rsidTr="00F71B55">
        <w:trPr>
          <w:trHeight w:val="360"/>
        </w:trPr>
        <w:tc>
          <w:tcPr>
            <w:tcW w:w="2736" w:type="dxa"/>
            <w:tcBorders>
              <w:right w:val="single" w:sz="4" w:space="0" w:color="auto"/>
            </w:tcBorders>
            <w:vAlign w:val="center"/>
          </w:tcPr>
          <w:p w14:paraId="0AA139B6" w14:textId="4EE34E60" w:rsidR="00737640" w:rsidRPr="0076241F" w:rsidRDefault="00737640" w:rsidP="005C5BB6">
            <w:r w:rsidRPr="0076241F">
              <w:t>NIC</w:t>
            </w:r>
          </w:p>
        </w:tc>
        <w:tc>
          <w:tcPr>
            <w:tcW w:w="1267" w:type="dxa"/>
            <w:tcBorders>
              <w:right w:val="single" w:sz="4" w:space="0" w:color="auto"/>
            </w:tcBorders>
            <w:shd w:val="clear" w:color="auto" w:fill="FFFFFF" w:themeFill="background1"/>
            <w:vAlign w:val="center"/>
          </w:tcPr>
          <w:p w14:paraId="662FA500" w14:textId="77777777" w:rsidR="00737640" w:rsidRPr="00A00B57" w:rsidRDefault="00737640" w:rsidP="005C5BB6">
            <w:pPr>
              <w:jc w:val="center"/>
            </w:pPr>
            <w:r>
              <w:t>24.1%</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9DF72" w14:textId="77777777" w:rsidR="00737640" w:rsidRPr="00A00B57" w:rsidRDefault="00737640" w:rsidP="005C5BB6">
            <w:pPr>
              <w:jc w:val="center"/>
              <w:rPr>
                <w:rFonts w:cstheme="minorHAnsi"/>
              </w:rPr>
            </w:pPr>
            <w:r w:rsidRPr="00A00B57">
              <w:t>31.1%</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DE836" w14:textId="77777777" w:rsidR="00737640" w:rsidRPr="00A00B57" w:rsidRDefault="00737640" w:rsidP="005C5BB6">
            <w:pPr>
              <w:jc w:val="center"/>
              <w:rPr>
                <w:rFonts w:cstheme="minorHAnsi"/>
              </w:rPr>
            </w:pPr>
            <w:r w:rsidRPr="00A00B57">
              <w:t>38.5%</w:t>
            </w:r>
          </w:p>
        </w:tc>
        <w:tc>
          <w:tcPr>
            <w:tcW w:w="1267" w:type="dxa"/>
            <w:tcBorders>
              <w:left w:val="single" w:sz="4" w:space="0" w:color="auto"/>
            </w:tcBorders>
            <w:shd w:val="clear" w:color="auto" w:fill="FFFFFF" w:themeFill="background1"/>
            <w:vAlign w:val="center"/>
          </w:tcPr>
          <w:p w14:paraId="76A24A9D" w14:textId="77777777" w:rsidR="00737640" w:rsidRPr="00A00B57" w:rsidRDefault="00737640" w:rsidP="005C5BB6">
            <w:pPr>
              <w:jc w:val="center"/>
              <w:rPr>
                <w:rFonts w:cstheme="minorHAnsi"/>
                <w:color w:val="000000" w:themeColor="text1"/>
              </w:rPr>
            </w:pPr>
            <w:r w:rsidRPr="00A00B57">
              <w:rPr>
                <w:color w:val="000000" w:themeColor="text1"/>
              </w:rPr>
              <w:t>34.6%</w:t>
            </w:r>
          </w:p>
        </w:tc>
        <w:tc>
          <w:tcPr>
            <w:tcW w:w="1267" w:type="dxa"/>
            <w:tcBorders>
              <w:bottom w:val="single" w:sz="4" w:space="0" w:color="auto"/>
            </w:tcBorders>
            <w:shd w:val="clear" w:color="auto" w:fill="FFFFFF" w:themeFill="background1"/>
            <w:vAlign w:val="center"/>
          </w:tcPr>
          <w:p w14:paraId="4B15518F" w14:textId="77777777" w:rsidR="00737640" w:rsidRPr="00373317" w:rsidRDefault="00737640" w:rsidP="005C5BB6">
            <w:pPr>
              <w:jc w:val="center"/>
            </w:pPr>
            <w:r w:rsidRPr="00373317">
              <w:t>3</w:t>
            </w:r>
            <w:r>
              <w:t>4.7</w:t>
            </w:r>
            <w:r w:rsidRPr="00373317">
              <w:t>%</w:t>
            </w:r>
          </w:p>
        </w:tc>
        <w:tc>
          <w:tcPr>
            <w:tcW w:w="1267" w:type="dxa"/>
            <w:tcBorders>
              <w:bottom w:val="single" w:sz="4" w:space="0" w:color="auto"/>
            </w:tcBorders>
            <w:shd w:val="clear" w:color="auto" w:fill="FFFFFF" w:themeFill="background1"/>
            <w:vAlign w:val="center"/>
          </w:tcPr>
          <w:p w14:paraId="0BE6C3C7" w14:textId="77777777" w:rsidR="00737640" w:rsidRPr="00373317" w:rsidRDefault="00737640" w:rsidP="005C5BB6">
            <w:pPr>
              <w:jc w:val="center"/>
            </w:pPr>
            <w:r>
              <w:t>35.1</w:t>
            </w:r>
            <w:r w:rsidRPr="00373317">
              <w:t>%</w:t>
            </w:r>
          </w:p>
        </w:tc>
      </w:tr>
      <w:tr w:rsidR="00737640" w:rsidRPr="0076241F" w14:paraId="53024A64" w14:textId="77777777" w:rsidTr="00F71B55">
        <w:trPr>
          <w:trHeight w:val="360"/>
        </w:trPr>
        <w:tc>
          <w:tcPr>
            <w:tcW w:w="2736" w:type="dxa"/>
            <w:tcBorders>
              <w:right w:val="single" w:sz="4" w:space="0" w:color="auto"/>
            </w:tcBorders>
            <w:vAlign w:val="center"/>
          </w:tcPr>
          <w:p w14:paraId="7D2A5B9B" w14:textId="77777777" w:rsidR="00737640" w:rsidRPr="0076241F" w:rsidRDefault="00737640" w:rsidP="005C5BB6">
            <w:r w:rsidRPr="0076241F">
              <w:t>NCCBP Peer Group Median</w:t>
            </w:r>
          </w:p>
        </w:tc>
        <w:tc>
          <w:tcPr>
            <w:tcW w:w="1267" w:type="dxa"/>
            <w:tcBorders>
              <w:right w:val="single" w:sz="4" w:space="0" w:color="auto"/>
            </w:tcBorders>
            <w:shd w:val="clear" w:color="auto" w:fill="FFFFFF" w:themeFill="background1"/>
            <w:vAlign w:val="center"/>
          </w:tcPr>
          <w:p w14:paraId="5D093C19" w14:textId="77777777" w:rsidR="00737640" w:rsidRPr="00A00B57" w:rsidRDefault="00737640" w:rsidP="005C5BB6">
            <w:pPr>
              <w:jc w:val="center"/>
              <w:rPr>
                <w:rFonts w:cstheme="minorHAnsi"/>
              </w:rPr>
            </w:pPr>
            <w:r>
              <w:rPr>
                <w:rFonts w:cstheme="minorHAnsi"/>
              </w:rPr>
              <w:t>37.5%</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36F69" w14:textId="77777777" w:rsidR="00737640" w:rsidRPr="00A00B57" w:rsidRDefault="00737640" w:rsidP="005C5BB6">
            <w:pPr>
              <w:jc w:val="center"/>
              <w:rPr>
                <w:rFonts w:cstheme="minorHAnsi"/>
              </w:rPr>
            </w:pPr>
            <w:r w:rsidRPr="00A00B57">
              <w:rPr>
                <w:rFonts w:cstheme="minorHAnsi"/>
              </w:rPr>
              <w:t>35.</w:t>
            </w:r>
            <w:r>
              <w:rPr>
                <w:rFonts w:cstheme="minorHAnsi"/>
              </w:rPr>
              <w:t>5</w:t>
            </w:r>
            <w:r w:rsidRPr="00A00B57">
              <w:rPr>
                <w:rFonts w:cstheme="minorHAnsi"/>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5F14E" w14:textId="77777777" w:rsidR="00737640" w:rsidRPr="00A00B57" w:rsidRDefault="00737640" w:rsidP="005C5BB6">
            <w:pPr>
              <w:jc w:val="center"/>
              <w:rPr>
                <w:rFonts w:cstheme="minorHAnsi"/>
              </w:rPr>
            </w:pPr>
            <w:r w:rsidRPr="00A00B57">
              <w:rPr>
                <w:rFonts w:cstheme="minorHAnsi"/>
              </w:rPr>
              <w:t>41.</w:t>
            </w:r>
            <w:r>
              <w:rPr>
                <w:rFonts w:cstheme="minorHAnsi"/>
              </w:rPr>
              <w:t>9</w:t>
            </w:r>
            <w:r w:rsidRPr="00A00B57">
              <w:rPr>
                <w:rFonts w:cstheme="minorHAnsi"/>
              </w:rPr>
              <w:t>%</w:t>
            </w:r>
          </w:p>
        </w:tc>
        <w:tc>
          <w:tcPr>
            <w:tcW w:w="1267" w:type="dxa"/>
            <w:tcBorders>
              <w:left w:val="single" w:sz="4" w:space="0" w:color="auto"/>
              <w:right w:val="single" w:sz="4" w:space="0" w:color="auto"/>
            </w:tcBorders>
            <w:shd w:val="clear" w:color="auto" w:fill="FFFFFF" w:themeFill="background1"/>
            <w:vAlign w:val="center"/>
          </w:tcPr>
          <w:p w14:paraId="5566EEDD" w14:textId="77777777" w:rsidR="00737640" w:rsidRPr="00A00B57" w:rsidRDefault="00737640" w:rsidP="005C5BB6">
            <w:pPr>
              <w:jc w:val="center"/>
              <w:rPr>
                <w:rFonts w:cstheme="minorHAnsi"/>
                <w:color w:val="000000" w:themeColor="text1"/>
              </w:rPr>
            </w:pPr>
            <w:r w:rsidRPr="00D44B9A">
              <w:rPr>
                <w:color w:val="000000" w:themeColor="text1"/>
              </w:rPr>
              <w:t>41.9%</w:t>
            </w:r>
          </w:p>
        </w:tc>
        <w:tc>
          <w:tcPr>
            <w:tcW w:w="1267" w:type="dxa"/>
            <w:tcBorders>
              <w:top w:val="single" w:sz="4" w:space="0" w:color="auto"/>
              <w:left w:val="single" w:sz="4" w:space="0" w:color="auto"/>
              <w:bottom w:val="nil"/>
              <w:right w:val="nil"/>
            </w:tcBorders>
            <w:shd w:val="clear" w:color="auto" w:fill="FFFFFF" w:themeFill="background1"/>
            <w:vAlign w:val="center"/>
          </w:tcPr>
          <w:p w14:paraId="68E67098" w14:textId="77777777" w:rsidR="00737640" w:rsidRPr="007841FA" w:rsidRDefault="00737640" w:rsidP="005C5BB6">
            <w:pPr>
              <w:jc w:val="center"/>
            </w:pPr>
          </w:p>
        </w:tc>
        <w:tc>
          <w:tcPr>
            <w:tcW w:w="1267" w:type="dxa"/>
            <w:tcBorders>
              <w:top w:val="single" w:sz="4" w:space="0" w:color="auto"/>
              <w:left w:val="nil"/>
              <w:bottom w:val="nil"/>
              <w:right w:val="nil"/>
            </w:tcBorders>
            <w:shd w:val="clear" w:color="auto" w:fill="FFFFFF" w:themeFill="background1"/>
            <w:vAlign w:val="center"/>
          </w:tcPr>
          <w:p w14:paraId="6B7A6F07" w14:textId="77777777" w:rsidR="00737640" w:rsidRPr="007841FA" w:rsidRDefault="00737640" w:rsidP="005C5BB6">
            <w:pPr>
              <w:jc w:val="center"/>
            </w:pPr>
          </w:p>
        </w:tc>
      </w:tr>
    </w:tbl>
    <w:p w14:paraId="19ECB912" w14:textId="7B1A0F3A" w:rsidR="00737640" w:rsidRDefault="00737640" w:rsidP="00737640">
      <w:pPr>
        <w:rPr>
          <w:sz w:val="20"/>
          <w:szCs w:val="20"/>
        </w:rPr>
      </w:pPr>
      <w:r w:rsidRPr="00E047B3">
        <w:rPr>
          <w:sz w:val="20"/>
          <w:szCs w:val="20"/>
        </w:rPr>
        <w:t>~ Mission Fulfillment Measure</w:t>
      </w:r>
    </w:p>
    <w:p w14:paraId="31C72BB1" w14:textId="784977AB" w:rsidR="00737640" w:rsidRPr="00E047B3" w:rsidRDefault="00737640" w:rsidP="00737640">
      <w:pPr>
        <w:rPr>
          <w:sz w:val="24"/>
          <w:szCs w:val="24"/>
        </w:rPr>
      </w:pPr>
      <w:r>
        <w:rPr>
          <w:sz w:val="20"/>
          <w:szCs w:val="20"/>
        </w:rPr>
        <w:t>See also Goal 2: Measure 2.3</w:t>
      </w:r>
    </w:p>
    <w:p w14:paraId="25170ACE" w14:textId="493FAFF4" w:rsidR="00316F89" w:rsidRDefault="00316F89">
      <w:pPr>
        <w:rPr>
          <w:rFonts w:cstheme="minorHAnsi"/>
          <w:b/>
          <w:bCs/>
          <w:sz w:val="24"/>
        </w:rPr>
      </w:pPr>
    </w:p>
    <w:p w14:paraId="066FB0BF" w14:textId="04F641E6" w:rsidR="00D80941" w:rsidRPr="00744860" w:rsidRDefault="00D80941" w:rsidP="00D80941">
      <w:pPr>
        <w:rPr>
          <w:sz w:val="8"/>
          <w:szCs w:val="8"/>
          <w:vertAlign w:val="superscript"/>
        </w:rPr>
      </w:pPr>
      <w:r w:rsidRPr="00672318">
        <w:rPr>
          <w:color w:val="000000"/>
          <w:sz w:val="24"/>
          <w:szCs w:val="24"/>
          <w:u w:val="single"/>
        </w:rPr>
        <w:t>Internships/Apprenticeships/Clinicals</w:t>
      </w:r>
      <w:r>
        <w:rPr>
          <w:color w:val="000000"/>
          <w:sz w:val="24"/>
          <w:szCs w:val="24"/>
        </w:rPr>
        <w:t xml:space="preserve">:  </w:t>
      </w:r>
      <w:r w:rsidRPr="00813F52">
        <w:rPr>
          <w:color w:val="000000"/>
          <w:sz w:val="24"/>
          <w:szCs w:val="24"/>
        </w:rPr>
        <w:t>Number of students enrolled in an internship, apprenticeship or clinical course.</w:t>
      </w:r>
      <w:r>
        <w:rPr>
          <w:color w:val="000000"/>
          <w:sz w:val="24"/>
          <w:szCs w:val="24"/>
        </w:rPr>
        <w:t xml:space="preserve"> </w:t>
      </w:r>
      <w:r>
        <w:rPr>
          <w:sz w:val="24"/>
          <w:szCs w:val="24"/>
          <w:vertAlign w:val="superscript"/>
        </w:rPr>
        <w:t>15 [CCM 275]</w:t>
      </w:r>
      <w:r>
        <w:rPr>
          <w:sz w:val="24"/>
          <w:szCs w:val="24"/>
          <w:vertAlign w:val="superscript"/>
        </w:rPr>
        <w:br/>
      </w:r>
    </w:p>
    <w:tbl>
      <w:tblPr>
        <w:tblW w:w="47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5"/>
        <w:gridCol w:w="1267"/>
        <w:gridCol w:w="1267"/>
        <w:gridCol w:w="1267"/>
        <w:gridCol w:w="1267"/>
        <w:gridCol w:w="1267"/>
        <w:gridCol w:w="1267"/>
      </w:tblGrid>
      <w:tr w:rsidR="00D80941" w:rsidRPr="0076241F" w14:paraId="3D4A14CB" w14:textId="77777777" w:rsidTr="00F71B55">
        <w:trPr>
          <w:trHeight w:val="576"/>
        </w:trPr>
        <w:tc>
          <w:tcPr>
            <w:tcW w:w="2736" w:type="dxa"/>
            <w:tcBorders>
              <w:top w:val="nil"/>
              <w:left w:val="nil"/>
              <w:right w:val="single" w:sz="4" w:space="0" w:color="auto"/>
            </w:tcBorders>
            <w:vAlign w:val="center"/>
          </w:tcPr>
          <w:p w14:paraId="05DC43D7" w14:textId="77777777" w:rsidR="00D80941" w:rsidRPr="0076241F" w:rsidRDefault="00D80941" w:rsidP="005C5BB6"/>
        </w:tc>
        <w:tc>
          <w:tcPr>
            <w:tcW w:w="1267" w:type="dxa"/>
            <w:tcBorders>
              <w:top w:val="single" w:sz="4" w:space="0" w:color="auto"/>
              <w:left w:val="single" w:sz="4" w:space="0" w:color="auto"/>
              <w:right w:val="single" w:sz="4" w:space="0" w:color="auto"/>
            </w:tcBorders>
            <w:shd w:val="clear" w:color="auto" w:fill="F2F2F2" w:themeFill="background1" w:themeFillShade="F2"/>
          </w:tcPr>
          <w:p w14:paraId="6E234846" w14:textId="77777777" w:rsidR="00D80941" w:rsidRPr="00A55DCE" w:rsidRDefault="00D80941" w:rsidP="005C5BB6">
            <w:pPr>
              <w:jc w:val="center"/>
            </w:pPr>
            <w:r w:rsidRPr="00A55DCE">
              <w:t>FY 202</w:t>
            </w:r>
            <w:r>
              <w:t>1</w:t>
            </w:r>
          </w:p>
          <w:p w14:paraId="5A9895F8" w14:textId="77777777" w:rsidR="00D80941" w:rsidRPr="00A55DCE" w:rsidRDefault="00D80941" w:rsidP="005C5BB6">
            <w:pPr>
              <w:jc w:val="center"/>
            </w:pPr>
            <w:r w:rsidRPr="00A55DCE">
              <w:t>202</w:t>
            </w:r>
            <w:r>
              <w:t>0-2021</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ABE44B4" w14:textId="77777777" w:rsidR="00D80941" w:rsidRPr="00A55DCE" w:rsidRDefault="00D80941" w:rsidP="005C5BB6">
            <w:pPr>
              <w:jc w:val="center"/>
            </w:pPr>
            <w:r w:rsidRPr="00A55DCE">
              <w:t>FY 2022</w:t>
            </w:r>
          </w:p>
          <w:p w14:paraId="605E7FA9" w14:textId="77777777" w:rsidR="00D80941" w:rsidRPr="00A55DCE" w:rsidRDefault="00D80941" w:rsidP="005C5BB6">
            <w:pPr>
              <w:jc w:val="center"/>
            </w:pPr>
            <w:r w:rsidRPr="00A55DCE">
              <w:t>2021-2022</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454612B" w14:textId="77777777" w:rsidR="00D80941" w:rsidRPr="00A55DCE" w:rsidRDefault="00D80941" w:rsidP="005C5BB6">
            <w:pPr>
              <w:jc w:val="center"/>
            </w:pPr>
            <w:r w:rsidRPr="00A55DCE">
              <w:t>FY 2023</w:t>
            </w:r>
          </w:p>
          <w:p w14:paraId="5420823D" w14:textId="77777777" w:rsidR="00D80941" w:rsidRPr="00A55DCE" w:rsidRDefault="00D80941" w:rsidP="005C5BB6">
            <w:pPr>
              <w:jc w:val="center"/>
            </w:pPr>
            <w:r w:rsidRPr="00A55DCE">
              <w:t>2022-2023</w:t>
            </w:r>
          </w:p>
        </w:tc>
        <w:tc>
          <w:tcPr>
            <w:tcW w:w="1267" w:type="dxa"/>
            <w:tcBorders>
              <w:left w:val="single" w:sz="4" w:space="0" w:color="auto"/>
            </w:tcBorders>
            <w:shd w:val="clear" w:color="auto" w:fill="EDEDED" w:themeFill="accent3" w:themeFillTint="33"/>
          </w:tcPr>
          <w:p w14:paraId="7E315345" w14:textId="77777777" w:rsidR="00D80941" w:rsidRPr="00A55DCE" w:rsidRDefault="00D80941" w:rsidP="005C5BB6">
            <w:pPr>
              <w:jc w:val="center"/>
            </w:pPr>
            <w:r w:rsidRPr="00A55DCE">
              <w:t>FY 2024</w:t>
            </w:r>
          </w:p>
          <w:p w14:paraId="45547A99" w14:textId="77777777" w:rsidR="00D80941" w:rsidRPr="00A55DCE" w:rsidRDefault="00D80941" w:rsidP="005C5BB6">
            <w:pPr>
              <w:jc w:val="center"/>
            </w:pPr>
            <w:r w:rsidRPr="00A55DCE">
              <w:t>2023-2024</w:t>
            </w:r>
          </w:p>
        </w:tc>
        <w:tc>
          <w:tcPr>
            <w:tcW w:w="1267" w:type="dxa"/>
            <w:tcBorders>
              <w:bottom w:val="single" w:sz="4" w:space="0" w:color="auto"/>
            </w:tcBorders>
            <w:shd w:val="clear" w:color="auto" w:fill="D5DCE4" w:themeFill="text2" w:themeFillTint="33"/>
          </w:tcPr>
          <w:p w14:paraId="54F01539" w14:textId="77777777" w:rsidR="00D80941" w:rsidRPr="00A55DCE" w:rsidRDefault="00D80941" w:rsidP="005C5BB6">
            <w:pPr>
              <w:jc w:val="center"/>
            </w:pPr>
            <w:r w:rsidRPr="00A55DCE">
              <w:t>FY 2026 Benchmark</w:t>
            </w:r>
          </w:p>
        </w:tc>
        <w:tc>
          <w:tcPr>
            <w:tcW w:w="1267" w:type="dxa"/>
            <w:tcBorders>
              <w:bottom w:val="single" w:sz="4" w:space="0" w:color="auto"/>
            </w:tcBorders>
            <w:shd w:val="clear" w:color="auto" w:fill="D5DCE4" w:themeFill="text2" w:themeFillTint="33"/>
          </w:tcPr>
          <w:p w14:paraId="196B1D27" w14:textId="77777777" w:rsidR="00D80941" w:rsidRPr="00A55DCE" w:rsidRDefault="00D80941" w:rsidP="005C5BB6">
            <w:pPr>
              <w:jc w:val="center"/>
            </w:pPr>
            <w:r w:rsidRPr="00A55DCE">
              <w:t>FY 2030 Benchmark</w:t>
            </w:r>
          </w:p>
        </w:tc>
      </w:tr>
      <w:tr w:rsidR="00D80941" w:rsidRPr="0076241F" w14:paraId="5423D172" w14:textId="77777777" w:rsidTr="00F71B55">
        <w:trPr>
          <w:trHeight w:val="360"/>
        </w:trPr>
        <w:tc>
          <w:tcPr>
            <w:tcW w:w="2736" w:type="dxa"/>
            <w:tcBorders>
              <w:right w:val="single" w:sz="4" w:space="0" w:color="auto"/>
            </w:tcBorders>
            <w:vAlign w:val="center"/>
          </w:tcPr>
          <w:p w14:paraId="5E0C8F5A" w14:textId="7533A36C" w:rsidR="00D80941" w:rsidRPr="0076241F" w:rsidRDefault="00D80941" w:rsidP="005C5BB6">
            <w:r w:rsidRPr="0076241F">
              <w:t>NIC</w:t>
            </w:r>
          </w:p>
        </w:tc>
        <w:tc>
          <w:tcPr>
            <w:tcW w:w="1267" w:type="dxa"/>
            <w:tcBorders>
              <w:right w:val="single" w:sz="4" w:space="0" w:color="auto"/>
            </w:tcBorders>
            <w:shd w:val="clear" w:color="auto" w:fill="FFFFFF" w:themeFill="background1"/>
            <w:vAlign w:val="center"/>
          </w:tcPr>
          <w:p w14:paraId="22E46735" w14:textId="038F44E9" w:rsidR="00D80941" w:rsidRDefault="00B430DA" w:rsidP="005C5BB6">
            <w:pPr>
              <w:jc w:val="center"/>
              <w:rPr>
                <w:rFonts w:cstheme="minorHAnsi"/>
              </w:rPr>
            </w:pPr>
            <w:r>
              <w:rPr>
                <w:rFonts w:cstheme="minorHAnsi"/>
              </w:rPr>
              <w:t>938</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82B3B" w14:textId="77777777" w:rsidR="00D80941" w:rsidRPr="00A55DCE" w:rsidRDefault="00D80941" w:rsidP="005C5BB6">
            <w:pPr>
              <w:jc w:val="center"/>
              <w:rPr>
                <w:rFonts w:cstheme="minorHAnsi"/>
              </w:rPr>
            </w:pPr>
            <w:r>
              <w:rPr>
                <w:rFonts w:cstheme="minorHAnsi"/>
              </w:rPr>
              <w:t>1,043</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F3B24" w14:textId="77777777" w:rsidR="00D80941" w:rsidRPr="00A55DCE" w:rsidRDefault="00D80941" w:rsidP="005C5BB6">
            <w:pPr>
              <w:jc w:val="center"/>
              <w:rPr>
                <w:rFonts w:cstheme="minorHAnsi"/>
              </w:rPr>
            </w:pPr>
            <w:r>
              <w:rPr>
                <w:rFonts w:cstheme="minorHAnsi"/>
              </w:rPr>
              <w:t>1,189</w:t>
            </w:r>
          </w:p>
        </w:tc>
        <w:tc>
          <w:tcPr>
            <w:tcW w:w="1267" w:type="dxa"/>
            <w:tcBorders>
              <w:left w:val="single" w:sz="4" w:space="0" w:color="auto"/>
            </w:tcBorders>
            <w:shd w:val="clear" w:color="auto" w:fill="FFFFFF" w:themeFill="background1"/>
            <w:vAlign w:val="center"/>
          </w:tcPr>
          <w:p w14:paraId="000CC393" w14:textId="77777777" w:rsidR="00D80941" w:rsidRPr="00A55DCE" w:rsidRDefault="00D80941" w:rsidP="005C5BB6">
            <w:pPr>
              <w:jc w:val="center"/>
              <w:rPr>
                <w:rFonts w:cstheme="minorHAnsi"/>
              </w:rPr>
            </w:pPr>
            <w:r>
              <w:rPr>
                <w:rFonts w:cstheme="minorHAnsi"/>
              </w:rPr>
              <w:t>1,437</w:t>
            </w:r>
          </w:p>
        </w:tc>
        <w:tc>
          <w:tcPr>
            <w:tcW w:w="1267" w:type="dxa"/>
            <w:tcBorders>
              <w:bottom w:val="single" w:sz="4" w:space="0" w:color="auto"/>
            </w:tcBorders>
            <w:shd w:val="clear" w:color="auto" w:fill="FFFFFF" w:themeFill="background1"/>
            <w:vAlign w:val="center"/>
          </w:tcPr>
          <w:p w14:paraId="04B79CAC" w14:textId="77777777" w:rsidR="00D80941" w:rsidRPr="009858A4" w:rsidRDefault="00D80941" w:rsidP="005C5BB6">
            <w:pPr>
              <w:jc w:val="center"/>
            </w:pPr>
            <w:r w:rsidRPr="009858A4">
              <w:t>1,451</w:t>
            </w:r>
          </w:p>
        </w:tc>
        <w:tc>
          <w:tcPr>
            <w:tcW w:w="1267" w:type="dxa"/>
            <w:tcBorders>
              <w:bottom w:val="single" w:sz="4" w:space="0" w:color="auto"/>
            </w:tcBorders>
            <w:shd w:val="clear" w:color="auto" w:fill="FFFFFF" w:themeFill="background1"/>
            <w:vAlign w:val="center"/>
          </w:tcPr>
          <w:p w14:paraId="130223CB" w14:textId="77777777" w:rsidR="00D80941" w:rsidRPr="009858A4" w:rsidRDefault="00D80941" w:rsidP="005C5BB6">
            <w:pPr>
              <w:jc w:val="center"/>
            </w:pPr>
            <w:r w:rsidRPr="009858A4">
              <w:t>1,510</w:t>
            </w:r>
          </w:p>
        </w:tc>
      </w:tr>
    </w:tbl>
    <w:p w14:paraId="7D26DA9F" w14:textId="28FCE767" w:rsidR="00D80941" w:rsidRPr="00D80941" w:rsidRDefault="00D80941" w:rsidP="00D80941">
      <w:pPr>
        <w:pStyle w:val="ListParagraph"/>
        <w:tabs>
          <w:tab w:val="left" w:pos="173"/>
          <w:tab w:val="left" w:pos="720"/>
          <w:tab w:val="left" w:pos="1152"/>
        </w:tabs>
        <w:ind w:left="0"/>
        <w:rPr>
          <w:rFonts w:cstheme="minorHAnsi"/>
          <w:sz w:val="24"/>
        </w:rPr>
      </w:pPr>
      <w:r w:rsidRPr="00D80941">
        <w:rPr>
          <w:rFonts w:cstheme="minorHAnsi"/>
          <w:sz w:val="20"/>
          <w:szCs w:val="18"/>
        </w:rPr>
        <w:t>See also Goal 3: Measure 3.6</w:t>
      </w:r>
      <w:r w:rsidRPr="00D80941">
        <w:rPr>
          <w:rFonts w:cstheme="minorHAnsi"/>
          <w:sz w:val="24"/>
        </w:rPr>
        <w:br/>
      </w:r>
    </w:p>
    <w:p w14:paraId="264A6AFF" w14:textId="569DF614" w:rsidR="002E0BA7" w:rsidRDefault="00D80941" w:rsidP="00316F89">
      <w:pPr>
        <w:rPr>
          <w:color w:val="000000"/>
          <w:sz w:val="24"/>
          <w:szCs w:val="24"/>
          <w:u w:val="single"/>
        </w:rPr>
      </w:pPr>
      <w:r>
        <w:rPr>
          <w:color w:val="000000"/>
          <w:sz w:val="24"/>
          <w:szCs w:val="24"/>
          <w:u w:val="single"/>
        </w:rPr>
        <w:br/>
      </w:r>
    </w:p>
    <w:p w14:paraId="05FE3D89" w14:textId="626C2E81" w:rsidR="009D2BD6" w:rsidRDefault="009D2BD6" w:rsidP="009D2BD6">
      <w:pPr>
        <w:rPr>
          <w:sz w:val="24"/>
          <w:szCs w:val="24"/>
          <w:vertAlign w:val="superscript"/>
        </w:rPr>
      </w:pPr>
      <w:r>
        <w:rPr>
          <w:color w:val="000000"/>
          <w:sz w:val="24"/>
          <w:szCs w:val="24"/>
          <w:u w:val="single"/>
        </w:rPr>
        <w:lastRenderedPageBreak/>
        <w:t>Total Lives Touched</w:t>
      </w:r>
      <w:r w:rsidRPr="00672318">
        <w:rPr>
          <w:color w:val="000000"/>
          <w:sz w:val="24"/>
          <w:szCs w:val="24"/>
        </w:rPr>
        <w:t>:</w:t>
      </w:r>
      <w:r>
        <w:rPr>
          <w:color w:val="000000"/>
          <w:sz w:val="24"/>
          <w:szCs w:val="24"/>
        </w:rPr>
        <w:t xml:space="preserve">  Annual Enrollment at end-of-term for the full reporting year (summer, fall, spring) including Credit, Workforce Training, Area Agency on Aging, Adult Education, and Head Start. Credit students who exclusively audit all courses during the annual year are included in these counts.</w:t>
      </w:r>
      <w:r>
        <w:rPr>
          <w:sz w:val="24"/>
          <w:szCs w:val="24"/>
          <w:vertAlign w:val="superscript"/>
        </w:rPr>
        <w:t>17 [CCM 277] ~</w:t>
      </w:r>
    </w:p>
    <w:p w14:paraId="058B5F61" w14:textId="77777777" w:rsidR="009D2BD6" w:rsidRPr="00142FBF" w:rsidRDefault="009D2BD6" w:rsidP="009D2BD6">
      <w:pPr>
        <w:rPr>
          <w:rFonts w:cstheme="minorHAnsi"/>
          <w:b/>
          <w:bCs/>
          <w:sz w:val="8"/>
          <w:szCs w:val="8"/>
          <w:u w:val="single"/>
        </w:rPr>
      </w:pPr>
    </w:p>
    <w:tbl>
      <w:tblPr>
        <w:tblW w:w="479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7"/>
        <w:gridCol w:w="1267"/>
        <w:gridCol w:w="1267"/>
        <w:gridCol w:w="1267"/>
        <w:gridCol w:w="1267"/>
        <w:gridCol w:w="1267"/>
        <w:gridCol w:w="1267"/>
      </w:tblGrid>
      <w:tr w:rsidR="009D2BD6" w:rsidRPr="00DB3E05" w14:paraId="7896278E" w14:textId="77777777" w:rsidTr="00F71B55">
        <w:trPr>
          <w:trHeight w:val="576"/>
        </w:trPr>
        <w:tc>
          <w:tcPr>
            <w:tcW w:w="2736" w:type="dxa"/>
            <w:tcBorders>
              <w:right w:val="single" w:sz="4" w:space="0" w:color="auto"/>
            </w:tcBorders>
            <w:vAlign w:val="center"/>
          </w:tcPr>
          <w:p w14:paraId="4ED6BEF7" w14:textId="1AB21F89" w:rsidR="009D2BD6" w:rsidRPr="0061202F" w:rsidRDefault="009D2BD6" w:rsidP="005C5BB6"/>
        </w:tc>
        <w:tc>
          <w:tcPr>
            <w:tcW w:w="1267" w:type="dxa"/>
            <w:tcBorders>
              <w:right w:val="single" w:sz="4" w:space="0" w:color="auto"/>
            </w:tcBorders>
            <w:shd w:val="clear" w:color="auto" w:fill="F2F2F2" w:themeFill="background1" w:themeFillShade="F2"/>
          </w:tcPr>
          <w:p w14:paraId="1F68E273" w14:textId="77777777" w:rsidR="009D2BD6" w:rsidRPr="003C2A70" w:rsidRDefault="009D2BD6" w:rsidP="005C5BB6">
            <w:pPr>
              <w:jc w:val="center"/>
            </w:pPr>
            <w:r w:rsidRPr="003C2A70">
              <w:t>FY 202</w:t>
            </w:r>
            <w:r>
              <w:t>1</w:t>
            </w:r>
          </w:p>
          <w:p w14:paraId="15C40BA7" w14:textId="77777777" w:rsidR="009D2BD6" w:rsidRPr="003C2A70" w:rsidRDefault="009D2BD6" w:rsidP="005C5BB6">
            <w:pPr>
              <w:jc w:val="center"/>
            </w:pPr>
            <w:r w:rsidRPr="003C2A70">
              <w:t>202</w:t>
            </w:r>
            <w:r>
              <w:t>0-21</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CFFD026" w14:textId="77777777" w:rsidR="009D2BD6" w:rsidRPr="003C2A70" w:rsidRDefault="009D2BD6" w:rsidP="005C5BB6">
            <w:pPr>
              <w:jc w:val="center"/>
            </w:pPr>
            <w:r w:rsidRPr="003C2A70">
              <w:t>FY 2022</w:t>
            </w:r>
          </w:p>
          <w:p w14:paraId="1CE10A6A" w14:textId="77777777" w:rsidR="009D2BD6" w:rsidRPr="003C2A70" w:rsidRDefault="009D2BD6" w:rsidP="005C5BB6">
            <w:pPr>
              <w:jc w:val="center"/>
            </w:pPr>
            <w:r w:rsidRPr="003C2A70">
              <w:t>2021-22</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059385D" w14:textId="77777777" w:rsidR="009D2BD6" w:rsidRPr="003C2A70" w:rsidRDefault="009D2BD6" w:rsidP="005C5BB6">
            <w:pPr>
              <w:jc w:val="center"/>
            </w:pPr>
            <w:r w:rsidRPr="003C2A70">
              <w:t>FY 2023</w:t>
            </w:r>
          </w:p>
          <w:p w14:paraId="79D3EF92" w14:textId="77777777" w:rsidR="009D2BD6" w:rsidRPr="003C2A70" w:rsidRDefault="009D2BD6" w:rsidP="005C5BB6">
            <w:pPr>
              <w:jc w:val="center"/>
            </w:pPr>
            <w:r w:rsidRPr="003C2A70">
              <w:t>2022-23</w:t>
            </w:r>
          </w:p>
        </w:tc>
        <w:tc>
          <w:tcPr>
            <w:tcW w:w="1267" w:type="dxa"/>
            <w:tcBorders>
              <w:left w:val="single" w:sz="4" w:space="0" w:color="auto"/>
            </w:tcBorders>
            <w:shd w:val="clear" w:color="auto" w:fill="EDEDED" w:themeFill="accent3" w:themeFillTint="33"/>
          </w:tcPr>
          <w:p w14:paraId="529A9F30" w14:textId="77777777" w:rsidR="009D2BD6" w:rsidRPr="003C2A70" w:rsidRDefault="009D2BD6" w:rsidP="005C5BB6">
            <w:pPr>
              <w:jc w:val="center"/>
            </w:pPr>
            <w:r w:rsidRPr="003C2A70">
              <w:t>FY 2024</w:t>
            </w:r>
          </w:p>
          <w:p w14:paraId="10D9D2ED" w14:textId="77777777" w:rsidR="009D2BD6" w:rsidRPr="003C2A70" w:rsidRDefault="009D2BD6" w:rsidP="005C5BB6">
            <w:pPr>
              <w:jc w:val="center"/>
            </w:pPr>
            <w:r w:rsidRPr="003C2A70">
              <w:t>2023-24</w:t>
            </w:r>
          </w:p>
        </w:tc>
        <w:tc>
          <w:tcPr>
            <w:tcW w:w="1267" w:type="dxa"/>
            <w:shd w:val="clear" w:color="auto" w:fill="D5DCE4" w:themeFill="text2" w:themeFillTint="33"/>
          </w:tcPr>
          <w:p w14:paraId="0F7D8373" w14:textId="77777777" w:rsidR="009D2BD6" w:rsidRPr="003C2A70" w:rsidRDefault="009D2BD6" w:rsidP="005C5BB6">
            <w:pPr>
              <w:jc w:val="center"/>
            </w:pPr>
            <w:r w:rsidRPr="003C2A70">
              <w:t xml:space="preserve">FY 2026 </w:t>
            </w:r>
            <w:r w:rsidRPr="00C83850">
              <w:rPr>
                <w:sz w:val="20"/>
                <w:szCs w:val="20"/>
              </w:rPr>
              <w:t>Benchmark</w:t>
            </w:r>
          </w:p>
        </w:tc>
        <w:tc>
          <w:tcPr>
            <w:tcW w:w="1267" w:type="dxa"/>
            <w:shd w:val="clear" w:color="auto" w:fill="D5DCE4" w:themeFill="text2" w:themeFillTint="33"/>
          </w:tcPr>
          <w:p w14:paraId="5D2892D7" w14:textId="77777777" w:rsidR="009D2BD6" w:rsidRPr="003C2A70" w:rsidRDefault="009D2BD6" w:rsidP="005C5BB6">
            <w:pPr>
              <w:jc w:val="center"/>
            </w:pPr>
            <w:r w:rsidRPr="003C2A70">
              <w:t xml:space="preserve">FY 2030 </w:t>
            </w:r>
            <w:r w:rsidRPr="00C83850">
              <w:rPr>
                <w:sz w:val="20"/>
                <w:szCs w:val="20"/>
              </w:rPr>
              <w:t>Benchmark</w:t>
            </w:r>
          </w:p>
        </w:tc>
      </w:tr>
      <w:tr w:rsidR="009D2BD6" w:rsidRPr="00AD23B9" w14:paraId="6101BEEF" w14:textId="77777777" w:rsidTr="00F71B55">
        <w:trPr>
          <w:trHeight w:val="1169"/>
        </w:trPr>
        <w:tc>
          <w:tcPr>
            <w:tcW w:w="2736" w:type="dxa"/>
            <w:tcBorders>
              <w:right w:val="single" w:sz="4" w:space="0" w:color="auto"/>
            </w:tcBorders>
          </w:tcPr>
          <w:p w14:paraId="3378708B" w14:textId="77777777" w:rsidR="009D2BD6" w:rsidRPr="000A2D60" w:rsidRDefault="009D2BD6" w:rsidP="005C5BB6">
            <w:pPr>
              <w:rPr>
                <w:rFonts w:cstheme="minorHAnsi"/>
              </w:rPr>
            </w:pPr>
            <w:r w:rsidRPr="0075318D">
              <w:rPr>
                <w:rFonts w:cstheme="minorHAnsi"/>
              </w:rPr>
              <w:t>Total Lives Touched **</w:t>
            </w:r>
            <w:r w:rsidRPr="000A2D60">
              <w:rPr>
                <w:rFonts w:cstheme="minorHAnsi"/>
              </w:rPr>
              <w:br/>
            </w:r>
          </w:p>
          <w:p w14:paraId="2E824503" w14:textId="77777777" w:rsidR="009D2BD6" w:rsidRPr="0075318D" w:rsidRDefault="009D2BD6" w:rsidP="005C5BB6">
            <w:pPr>
              <w:rPr>
                <w:rFonts w:cstheme="minorHAnsi"/>
                <w:u w:val="single"/>
              </w:rPr>
            </w:pPr>
            <w:r w:rsidRPr="0075318D">
              <w:rPr>
                <w:rFonts w:cstheme="minorHAnsi"/>
                <w:u w:val="single"/>
              </w:rPr>
              <w:t>Credit Students</w:t>
            </w:r>
          </w:p>
          <w:p w14:paraId="569E46A0" w14:textId="77777777" w:rsidR="009D2BD6" w:rsidRPr="000A2D60" w:rsidRDefault="009D2BD6" w:rsidP="005C5BB6">
            <w:pPr>
              <w:rPr>
                <w:rFonts w:cstheme="minorHAnsi"/>
              </w:rPr>
            </w:pPr>
            <w:r w:rsidRPr="000A2D60">
              <w:rPr>
                <w:rFonts w:cstheme="minorHAnsi"/>
              </w:rPr>
              <w:t>Academic</w:t>
            </w:r>
          </w:p>
          <w:p w14:paraId="11084D5B" w14:textId="77777777" w:rsidR="009D2BD6" w:rsidRPr="000A2D60" w:rsidRDefault="009D2BD6" w:rsidP="005C5BB6">
            <w:pPr>
              <w:rPr>
                <w:rFonts w:cstheme="minorHAnsi"/>
              </w:rPr>
            </w:pPr>
            <w:r w:rsidRPr="000A2D60">
              <w:rPr>
                <w:rFonts w:cstheme="minorHAnsi"/>
              </w:rPr>
              <w:t>Dual Credit</w:t>
            </w:r>
          </w:p>
          <w:p w14:paraId="068C5EC0" w14:textId="77777777" w:rsidR="009D2BD6" w:rsidRPr="000A2D60" w:rsidRDefault="009D2BD6" w:rsidP="005C5BB6">
            <w:pPr>
              <w:rPr>
                <w:rFonts w:cstheme="minorHAnsi"/>
              </w:rPr>
            </w:pPr>
            <w:r w:rsidRPr="000A2D60">
              <w:rPr>
                <w:rFonts w:cstheme="minorHAnsi"/>
              </w:rPr>
              <w:t xml:space="preserve">Career &amp; Technical </w:t>
            </w:r>
          </w:p>
          <w:p w14:paraId="521B9230" w14:textId="77777777" w:rsidR="009D2BD6" w:rsidRPr="000A2D60" w:rsidRDefault="009D2BD6" w:rsidP="005C5BB6">
            <w:pPr>
              <w:rPr>
                <w:rFonts w:cstheme="minorHAnsi"/>
              </w:rPr>
            </w:pPr>
          </w:p>
          <w:p w14:paraId="06C41C40" w14:textId="77777777" w:rsidR="009D2BD6" w:rsidRPr="0075318D" w:rsidRDefault="009D2BD6" w:rsidP="005C5BB6">
            <w:pPr>
              <w:rPr>
                <w:rFonts w:cstheme="minorHAnsi"/>
                <w:u w:val="single"/>
              </w:rPr>
            </w:pPr>
            <w:r w:rsidRPr="0075318D">
              <w:rPr>
                <w:rFonts w:cstheme="minorHAnsi"/>
                <w:u w:val="single"/>
              </w:rPr>
              <w:t>Non-Credit</w:t>
            </w:r>
          </w:p>
          <w:p w14:paraId="2C7C6A70" w14:textId="77777777" w:rsidR="009D2BD6" w:rsidRPr="000A2D60" w:rsidRDefault="009D2BD6" w:rsidP="005C5BB6">
            <w:pPr>
              <w:rPr>
                <w:rFonts w:cstheme="minorHAnsi"/>
              </w:rPr>
            </w:pPr>
            <w:r w:rsidRPr="000A2D60">
              <w:rPr>
                <w:rFonts w:cstheme="minorHAnsi"/>
              </w:rPr>
              <w:t>Workforce Training</w:t>
            </w:r>
          </w:p>
          <w:p w14:paraId="3C0C2474" w14:textId="77777777" w:rsidR="009D2BD6" w:rsidRPr="000A2D60" w:rsidRDefault="009D2BD6" w:rsidP="005C5BB6">
            <w:pPr>
              <w:rPr>
                <w:rFonts w:cstheme="minorHAnsi"/>
              </w:rPr>
            </w:pPr>
            <w:r w:rsidRPr="000A2D60">
              <w:rPr>
                <w:rFonts w:cstheme="minorHAnsi"/>
              </w:rPr>
              <w:t>Area Agency on Aging</w:t>
            </w:r>
          </w:p>
          <w:p w14:paraId="38DF40D8" w14:textId="77777777" w:rsidR="009D2BD6" w:rsidRPr="000A2D60" w:rsidRDefault="009D2BD6" w:rsidP="005C5BB6">
            <w:pPr>
              <w:rPr>
                <w:rFonts w:cstheme="minorHAnsi"/>
              </w:rPr>
            </w:pPr>
            <w:r w:rsidRPr="000A2D60">
              <w:rPr>
                <w:rFonts w:cstheme="minorHAnsi"/>
              </w:rPr>
              <w:t>Adult Education</w:t>
            </w:r>
          </w:p>
          <w:p w14:paraId="67C77BFA" w14:textId="77777777" w:rsidR="009D2BD6" w:rsidRPr="00812704" w:rsidRDefault="009D2BD6" w:rsidP="005C5BB6">
            <w:pPr>
              <w:rPr>
                <w:rFonts w:cstheme="minorHAnsi"/>
                <w:szCs w:val="24"/>
              </w:rPr>
            </w:pPr>
            <w:r w:rsidRPr="000A2D60">
              <w:rPr>
                <w:rFonts w:cstheme="minorHAnsi"/>
              </w:rPr>
              <w:t>Head Start</w:t>
            </w:r>
          </w:p>
        </w:tc>
        <w:tc>
          <w:tcPr>
            <w:tcW w:w="1267" w:type="dxa"/>
            <w:tcBorders>
              <w:right w:val="single" w:sz="4" w:space="0" w:color="auto"/>
            </w:tcBorders>
            <w:shd w:val="clear" w:color="auto" w:fill="FFFFFF" w:themeFill="background1"/>
          </w:tcPr>
          <w:p w14:paraId="6AEC1A08" w14:textId="77777777" w:rsidR="009D2BD6" w:rsidRDefault="009D2BD6" w:rsidP="005C5BB6">
            <w:pPr>
              <w:jc w:val="center"/>
              <w:rPr>
                <w:rFonts w:cstheme="minorHAnsi"/>
                <w:color w:val="000000" w:themeColor="text1"/>
                <w:szCs w:val="24"/>
              </w:rPr>
            </w:pPr>
            <w:r>
              <w:rPr>
                <w:rFonts w:cstheme="minorHAnsi"/>
                <w:color w:val="000000" w:themeColor="text1"/>
                <w:szCs w:val="24"/>
              </w:rPr>
              <w:t>20,870</w:t>
            </w:r>
          </w:p>
          <w:p w14:paraId="7EAF9A8A" w14:textId="77777777" w:rsidR="009D2BD6" w:rsidRDefault="009D2BD6" w:rsidP="005C5BB6">
            <w:pPr>
              <w:jc w:val="center"/>
              <w:rPr>
                <w:rFonts w:cstheme="minorHAnsi"/>
                <w:color w:val="000000" w:themeColor="text1"/>
                <w:szCs w:val="24"/>
              </w:rPr>
            </w:pPr>
          </w:p>
          <w:p w14:paraId="31C8A73B" w14:textId="77777777" w:rsidR="009D2BD6" w:rsidRPr="00B603DA" w:rsidRDefault="009D2BD6" w:rsidP="005C5BB6">
            <w:pPr>
              <w:jc w:val="center"/>
              <w:rPr>
                <w:rFonts w:cstheme="minorHAnsi"/>
                <w:color w:val="000000" w:themeColor="text1"/>
                <w:szCs w:val="24"/>
                <w:u w:val="single"/>
              </w:rPr>
            </w:pPr>
            <w:r w:rsidRPr="00B603DA">
              <w:rPr>
                <w:rFonts w:cstheme="minorHAnsi"/>
                <w:color w:val="000000" w:themeColor="text1"/>
                <w:szCs w:val="24"/>
                <w:u w:val="single"/>
              </w:rPr>
              <w:t>6,098</w:t>
            </w:r>
          </w:p>
          <w:p w14:paraId="79C44916" w14:textId="77777777" w:rsidR="009D2BD6" w:rsidRDefault="009D2BD6" w:rsidP="005C5BB6">
            <w:pPr>
              <w:jc w:val="center"/>
              <w:rPr>
                <w:rFonts w:cstheme="minorHAnsi"/>
                <w:color w:val="000000" w:themeColor="text1"/>
                <w:szCs w:val="24"/>
              </w:rPr>
            </w:pPr>
            <w:r>
              <w:rPr>
                <w:rFonts w:cstheme="minorHAnsi"/>
                <w:color w:val="000000" w:themeColor="text1"/>
                <w:szCs w:val="24"/>
              </w:rPr>
              <w:t>3,698</w:t>
            </w:r>
          </w:p>
          <w:p w14:paraId="7A34DC35" w14:textId="77777777" w:rsidR="009D2BD6" w:rsidRDefault="009D2BD6" w:rsidP="005C5BB6">
            <w:pPr>
              <w:jc w:val="center"/>
              <w:rPr>
                <w:rFonts w:cstheme="minorHAnsi"/>
                <w:color w:val="000000" w:themeColor="text1"/>
                <w:szCs w:val="24"/>
              </w:rPr>
            </w:pPr>
            <w:r>
              <w:rPr>
                <w:rFonts w:cstheme="minorHAnsi"/>
                <w:color w:val="000000" w:themeColor="text1"/>
                <w:szCs w:val="24"/>
              </w:rPr>
              <w:t>1,670</w:t>
            </w:r>
          </w:p>
          <w:p w14:paraId="58F0C9F9" w14:textId="77777777" w:rsidR="009D2BD6" w:rsidRDefault="009D2BD6" w:rsidP="005C5BB6">
            <w:pPr>
              <w:jc w:val="center"/>
              <w:rPr>
                <w:rFonts w:cstheme="minorHAnsi"/>
                <w:color w:val="000000" w:themeColor="text1"/>
                <w:szCs w:val="24"/>
              </w:rPr>
            </w:pPr>
            <w:r>
              <w:rPr>
                <w:rFonts w:cstheme="minorHAnsi"/>
                <w:color w:val="000000" w:themeColor="text1"/>
                <w:szCs w:val="24"/>
              </w:rPr>
              <w:t>730</w:t>
            </w:r>
          </w:p>
          <w:p w14:paraId="288144E1" w14:textId="77777777" w:rsidR="009D2BD6" w:rsidRDefault="009D2BD6" w:rsidP="005C5BB6">
            <w:pPr>
              <w:jc w:val="center"/>
              <w:rPr>
                <w:rFonts w:cstheme="minorHAnsi"/>
                <w:color w:val="000000" w:themeColor="text1"/>
                <w:szCs w:val="24"/>
              </w:rPr>
            </w:pPr>
          </w:p>
          <w:p w14:paraId="023C230A" w14:textId="77777777" w:rsidR="009D2BD6" w:rsidRPr="00B603DA" w:rsidRDefault="009D2BD6" w:rsidP="005C5BB6">
            <w:pPr>
              <w:jc w:val="center"/>
              <w:rPr>
                <w:rFonts w:cstheme="minorHAnsi"/>
                <w:color w:val="000000" w:themeColor="text1"/>
                <w:szCs w:val="24"/>
                <w:u w:val="single"/>
              </w:rPr>
            </w:pPr>
            <w:r w:rsidRPr="00B603DA">
              <w:rPr>
                <w:rFonts w:cstheme="minorHAnsi"/>
                <w:color w:val="000000" w:themeColor="text1"/>
                <w:szCs w:val="24"/>
                <w:u w:val="single"/>
              </w:rPr>
              <w:t>14,772</w:t>
            </w:r>
          </w:p>
          <w:p w14:paraId="5818EC0E" w14:textId="77777777" w:rsidR="009D2BD6" w:rsidRDefault="009D2BD6" w:rsidP="005C5BB6">
            <w:pPr>
              <w:jc w:val="center"/>
              <w:rPr>
                <w:rFonts w:cstheme="minorHAnsi"/>
                <w:color w:val="000000" w:themeColor="text1"/>
                <w:szCs w:val="24"/>
              </w:rPr>
            </w:pPr>
            <w:r>
              <w:rPr>
                <w:rFonts w:cstheme="minorHAnsi"/>
                <w:color w:val="000000" w:themeColor="text1"/>
                <w:szCs w:val="24"/>
              </w:rPr>
              <w:t>4,417</w:t>
            </w:r>
          </w:p>
          <w:p w14:paraId="4F24C27C" w14:textId="77777777" w:rsidR="009D2BD6" w:rsidRDefault="009D2BD6" w:rsidP="005C5BB6">
            <w:pPr>
              <w:jc w:val="center"/>
              <w:rPr>
                <w:rFonts w:cstheme="minorHAnsi"/>
                <w:color w:val="000000" w:themeColor="text1"/>
                <w:szCs w:val="24"/>
              </w:rPr>
            </w:pPr>
            <w:r>
              <w:rPr>
                <w:rFonts w:cstheme="minorHAnsi"/>
                <w:color w:val="000000" w:themeColor="text1"/>
                <w:szCs w:val="24"/>
              </w:rPr>
              <w:t>9,797</w:t>
            </w:r>
          </w:p>
          <w:p w14:paraId="5045E105" w14:textId="77777777" w:rsidR="009D2BD6" w:rsidRDefault="009D2BD6" w:rsidP="005C5BB6">
            <w:pPr>
              <w:jc w:val="center"/>
              <w:rPr>
                <w:rFonts w:cstheme="minorHAnsi"/>
                <w:color w:val="000000" w:themeColor="text1"/>
                <w:szCs w:val="24"/>
              </w:rPr>
            </w:pPr>
            <w:r>
              <w:rPr>
                <w:rFonts w:cstheme="minorHAnsi"/>
                <w:color w:val="000000" w:themeColor="text1"/>
                <w:szCs w:val="24"/>
              </w:rPr>
              <w:t>284</w:t>
            </w:r>
          </w:p>
          <w:p w14:paraId="23D64BB8" w14:textId="77777777" w:rsidR="009D2BD6" w:rsidRPr="00FB5E1E" w:rsidRDefault="009D2BD6" w:rsidP="005C5BB6">
            <w:pPr>
              <w:jc w:val="center"/>
              <w:rPr>
                <w:rFonts w:cstheme="minorHAnsi"/>
                <w:color w:val="000000" w:themeColor="text1"/>
                <w:szCs w:val="24"/>
              </w:rPr>
            </w:pPr>
            <w:r>
              <w:rPr>
                <w:rFonts w:cstheme="minorHAnsi"/>
                <w:color w:val="000000" w:themeColor="text1"/>
                <w:szCs w:val="24"/>
              </w:rPr>
              <w:t>274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238F95" w14:textId="77777777" w:rsidR="009D2BD6" w:rsidRPr="00FB5E1E" w:rsidRDefault="009D2BD6" w:rsidP="005C5BB6">
            <w:pPr>
              <w:jc w:val="center"/>
              <w:rPr>
                <w:rFonts w:cstheme="minorHAnsi"/>
                <w:color w:val="000000" w:themeColor="text1"/>
                <w:szCs w:val="24"/>
              </w:rPr>
            </w:pPr>
            <w:r w:rsidRPr="00FB5E1E">
              <w:rPr>
                <w:rFonts w:cstheme="minorHAnsi"/>
                <w:color w:val="000000" w:themeColor="text1"/>
                <w:szCs w:val="24"/>
              </w:rPr>
              <w:t>20,395</w:t>
            </w:r>
          </w:p>
          <w:p w14:paraId="42483ABE" w14:textId="77777777" w:rsidR="009D2BD6" w:rsidRPr="00FB5E1E" w:rsidRDefault="009D2BD6" w:rsidP="005C5BB6">
            <w:pPr>
              <w:jc w:val="center"/>
              <w:rPr>
                <w:rFonts w:cstheme="minorHAnsi"/>
                <w:color w:val="000000" w:themeColor="text1"/>
                <w:szCs w:val="24"/>
                <w:u w:val="single"/>
              </w:rPr>
            </w:pPr>
            <w:r w:rsidRPr="00FB5E1E">
              <w:rPr>
                <w:rFonts w:cstheme="minorHAnsi"/>
                <w:color w:val="000000" w:themeColor="text1"/>
                <w:szCs w:val="24"/>
                <w:u w:val="single"/>
              </w:rPr>
              <w:br/>
              <w:t>5,717</w:t>
            </w:r>
          </w:p>
          <w:p w14:paraId="68026F5A" w14:textId="77777777" w:rsidR="009D2BD6" w:rsidRPr="00FB5E1E" w:rsidRDefault="009D2BD6" w:rsidP="005C5BB6">
            <w:pPr>
              <w:jc w:val="center"/>
              <w:rPr>
                <w:rFonts w:cstheme="minorHAnsi"/>
                <w:color w:val="000000" w:themeColor="text1"/>
                <w:szCs w:val="24"/>
              </w:rPr>
            </w:pPr>
            <w:r w:rsidRPr="00FB5E1E">
              <w:rPr>
                <w:rFonts w:cstheme="minorHAnsi"/>
                <w:color w:val="000000" w:themeColor="text1"/>
                <w:szCs w:val="24"/>
              </w:rPr>
              <w:t>3,449</w:t>
            </w:r>
          </w:p>
          <w:p w14:paraId="4076B1DA" w14:textId="77777777" w:rsidR="009D2BD6" w:rsidRPr="00FB5E1E" w:rsidRDefault="009D2BD6" w:rsidP="005C5BB6">
            <w:pPr>
              <w:jc w:val="center"/>
              <w:rPr>
                <w:rFonts w:cstheme="minorHAnsi"/>
                <w:color w:val="000000" w:themeColor="text1"/>
                <w:szCs w:val="24"/>
              </w:rPr>
            </w:pPr>
            <w:r w:rsidRPr="00FB5E1E">
              <w:rPr>
                <w:rFonts w:cstheme="minorHAnsi"/>
                <w:color w:val="000000" w:themeColor="text1"/>
                <w:szCs w:val="24"/>
              </w:rPr>
              <w:t>1,636</w:t>
            </w:r>
          </w:p>
          <w:p w14:paraId="2491D017" w14:textId="77777777" w:rsidR="009D2BD6" w:rsidRPr="00FB5E1E" w:rsidRDefault="009D2BD6" w:rsidP="005C5BB6">
            <w:pPr>
              <w:jc w:val="center"/>
              <w:rPr>
                <w:rFonts w:cstheme="minorHAnsi"/>
                <w:color w:val="000000" w:themeColor="text1"/>
                <w:szCs w:val="24"/>
              </w:rPr>
            </w:pPr>
            <w:r w:rsidRPr="00FB5E1E">
              <w:rPr>
                <w:rFonts w:cstheme="minorHAnsi"/>
                <w:color w:val="000000" w:themeColor="text1"/>
                <w:szCs w:val="24"/>
              </w:rPr>
              <w:t>632</w:t>
            </w:r>
          </w:p>
          <w:p w14:paraId="08E8B84F" w14:textId="77777777" w:rsidR="009D2BD6" w:rsidRPr="00FB5E1E" w:rsidRDefault="009D2BD6" w:rsidP="005C5BB6">
            <w:pPr>
              <w:jc w:val="center"/>
              <w:rPr>
                <w:rFonts w:cstheme="minorHAnsi"/>
                <w:color w:val="000000" w:themeColor="text1"/>
                <w:szCs w:val="24"/>
                <w:u w:val="single"/>
              </w:rPr>
            </w:pPr>
            <w:r w:rsidRPr="00FB5E1E">
              <w:rPr>
                <w:rFonts w:cstheme="minorHAnsi"/>
                <w:color w:val="000000" w:themeColor="text1"/>
                <w:szCs w:val="24"/>
                <w:u w:val="single"/>
              </w:rPr>
              <w:br/>
              <w:t>14,678</w:t>
            </w:r>
          </w:p>
          <w:p w14:paraId="62F359C8" w14:textId="77777777" w:rsidR="009D2BD6" w:rsidRPr="00FB5E1E" w:rsidRDefault="009D2BD6" w:rsidP="005C5BB6">
            <w:pPr>
              <w:jc w:val="center"/>
              <w:rPr>
                <w:rFonts w:cstheme="minorHAnsi"/>
                <w:color w:val="000000" w:themeColor="text1"/>
                <w:szCs w:val="24"/>
              </w:rPr>
            </w:pPr>
            <w:r w:rsidRPr="00FB5E1E">
              <w:rPr>
                <w:rFonts w:cstheme="minorHAnsi"/>
                <w:color w:val="000000" w:themeColor="text1"/>
                <w:szCs w:val="24"/>
              </w:rPr>
              <w:t>3,850</w:t>
            </w:r>
          </w:p>
          <w:p w14:paraId="2CC83881" w14:textId="77777777" w:rsidR="009D2BD6" w:rsidRPr="00FB5E1E" w:rsidRDefault="009D2BD6" w:rsidP="005C5BB6">
            <w:pPr>
              <w:jc w:val="center"/>
              <w:rPr>
                <w:rFonts w:cstheme="minorHAnsi"/>
                <w:color w:val="000000" w:themeColor="text1"/>
                <w:szCs w:val="24"/>
              </w:rPr>
            </w:pPr>
            <w:r w:rsidRPr="00FB5E1E">
              <w:rPr>
                <w:rFonts w:cstheme="minorHAnsi"/>
                <w:color w:val="000000" w:themeColor="text1"/>
                <w:szCs w:val="24"/>
              </w:rPr>
              <w:t>10,212</w:t>
            </w:r>
          </w:p>
          <w:p w14:paraId="182C8774" w14:textId="77777777" w:rsidR="009D2BD6" w:rsidRPr="00FB5E1E" w:rsidRDefault="009D2BD6" w:rsidP="005C5BB6">
            <w:pPr>
              <w:jc w:val="center"/>
              <w:rPr>
                <w:rFonts w:cstheme="minorHAnsi"/>
                <w:color w:val="000000" w:themeColor="text1"/>
                <w:szCs w:val="24"/>
              </w:rPr>
            </w:pPr>
            <w:r w:rsidRPr="00FB5E1E">
              <w:rPr>
                <w:rFonts w:cstheme="minorHAnsi"/>
                <w:color w:val="000000" w:themeColor="text1"/>
                <w:szCs w:val="24"/>
              </w:rPr>
              <w:t>316</w:t>
            </w:r>
          </w:p>
          <w:p w14:paraId="7F5537C4" w14:textId="77777777" w:rsidR="009D2BD6" w:rsidRPr="00FB5E1E" w:rsidRDefault="009D2BD6" w:rsidP="005C5BB6">
            <w:pPr>
              <w:jc w:val="center"/>
              <w:rPr>
                <w:rFonts w:cstheme="minorHAnsi"/>
                <w:color w:val="000000" w:themeColor="text1"/>
                <w:szCs w:val="24"/>
              </w:rPr>
            </w:pPr>
            <w:r w:rsidRPr="00FB5E1E">
              <w:rPr>
                <w:rFonts w:cstheme="minorHAnsi"/>
                <w:color w:val="000000" w:themeColor="text1"/>
                <w:szCs w:val="24"/>
              </w:rPr>
              <w:t>300</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tcPr>
          <w:p w14:paraId="0349571D" w14:textId="77777777" w:rsidR="009D2BD6" w:rsidRPr="00FB5E1E" w:rsidRDefault="009D2BD6" w:rsidP="005C5BB6">
            <w:pPr>
              <w:jc w:val="center"/>
              <w:rPr>
                <w:rFonts w:cstheme="minorHAnsi"/>
                <w:color w:val="000000" w:themeColor="text1"/>
                <w:szCs w:val="24"/>
              </w:rPr>
            </w:pPr>
            <w:r w:rsidRPr="00FB5E1E">
              <w:rPr>
                <w:rFonts w:cstheme="minorHAnsi"/>
                <w:color w:val="000000" w:themeColor="text1"/>
                <w:szCs w:val="24"/>
              </w:rPr>
              <w:t>20,840</w:t>
            </w:r>
          </w:p>
          <w:p w14:paraId="2F9F9F38" w14:textId="77777777" w:rsidR="009D2BD6" w:rsidRPr="00FB5E1E" w:rsidRDefault="009D2BD6" w:rsidP="005C5BB6">
            <w:pPr>
              <w:jc w:val="center"/>
              <w:rPr>
                <w:rFonts w:cstheme="minorHAnsi"/>
                <w:color w:val="000000" w:themeColor="text1"/>
                <w:szCs w:val="24"/>
                <w:u w:val="single"/>
              </w:rPr>
            </w:pPr>
            <w:r w:rsidRPr="00FB5E1E">
              <w:rPr>
                <w:rFonts w:cstheme="minorHAnsi"/>
                <w:color w:val="000000" w:themeColor="text1"/>
                <w:szCs w:val="24"/>
                <w:u w:val="single"/>
              </w:rPr>
              <w:br/>
              <w:t>5,478</w:t>
            </w:r>
          </w:p>
          <w:p w14:paraId="19ABFD37" w14:textId="77777777" w:rsidR="009D2BD6" w:rsidRPr="00FB5E1E" w:rsidRDefault="009D2BD6" w:rsidP="005C5BB6">
            <w:pPr>
              <w:jc w:val="center"/>
              <w:rPr>
                <w:rFonts w:cstheme="minorHAnsi"/>
                <w:color w:val="000000" w:themeColor="text1"/>
                <w:szCs w:val="24"/>
              </w:rPr>
            </w:pPr>
            <w:r w:rsidRPr="00FB5E1E">
              <w:rPr>
                <w:rFonts w:cstheme="minorHAnsi"/>
                <w:color w:val="000000" w:themeColor="text1"/>
                <w:szCs w:val="24"/>
              </w:rPr>
              <w:t>3,170</w:t>
            </w:r>
          </w:p>
          <w:p w14:paraId="761DF79A" w14:textId="77777777" w:rsidR="009D2BD6" w:rsidRPr="00FB5E1E" w:rsidRDefault="009D2BD6" w:rsidP="005C5BB6">
            <w:pPr>
              <w:jc w:val="center"/>
              <w:rPr>
                <w:rFonts w:cstheme="minorHAnsi"/>
                <w:color w:val="000000" w:themeColor="text1"/>
                <w:szCs w:val="24"/>
              </w:rPr>
            </w:pPr>
            <w:r w:rsidRPr="00FB5E1E">
              <w:rPr>
                <w:rFonts w:cstheme="minorHAnsi"/>
                <w:color w:val="000000" w:themeColor="text1"/>
                <w:szCs w:val="24"/>
              </w:rPr>
              <w:t>1,750</w:t>
            </w:r>
          </w:p>
          <w:p w14:paraId="76B0B9DD" w14:textId="77777777" w:rsidR="009D2BD6" w:rsidRPr="00FB5E1E" w:rsidRDefault="009D2BD6" w:rsidP="005C5BB6">
            <w:pPr>
              <w:jc w:val="center"/>
              <w:rPr>
                <w:rFonts w:cstheme="minorHAnsi"/>
                <w:color w:val="000000" w:themeColor="text1"/>
                <w:szCs w:val="24"/>
              </w:rPr>
            </w:pPr>
            <w:r w:rsidRPr="00FB5E1E">
              <w:rPr>
                <w:rFonts w:cstheme="minorHAnsi"/>
                <w:color w:val="000000" w:themeColor="text1"/>
                <w:szCs w:val="24"/>
              </w:rPr>
              <w:t>558</w:t>
            </w:r>
          </w:p>
          <w:p w14:paraId="74D75B47" w14:textId="77777777" w:rsidR="009D2BD6" w:rsidRPr="00FB5E1E" w:rsidRDefault="009D2BD6" w:rsidP="005C5BB6">
            <w:pPr>
              <w:jc w:val="center"/>
              <w:rPr>
                <w:rFonts w:cstheme="minorHAnsi"/>
                <w:color w:val="000000" w:themeColor="text1"/>
                <w:szCs w:val="24"/>
                <w:u w:val="single"/>
              </w:rPr>
            </w:pPr>
            <w:r w:rsidRPr="00FB5E1E">
              <w:rPr>
                <w:rFonts w:cstheme="minorHAnsi"/>
                <w:color w:val="000000" w:themeColor="text1"/>
                <w:szCs w:val="24"/>
                <w:u w:val="single"/>
              </w:rPr>
              <w:br/>
              <w:t>15,362</w:t>
            </w:r>
          </w:p>
          <w:p w14:paraId="04D5A6B6" w14:textId="77777777" w:rsidR="009D2BD6" w:rsidRPr="00FB5E1E" w:rsidRDefault="009D2BD6" w:rsidP="005C5BB6">
            <w:pPr>
              <w:jc w:val="center"/>
              <w:rPr>
                <w:rFonts w:cstheme="minorHAnsi"/>
                <w:color w:val="000000" w:themeColor="text1"/>
                <w:szCs w:val="24"/>
              </w:rPr>
            </w:pPr>
            <w:r w:rsidRPr="00FB5E1E">
              <w:rPr>
                <w:rFonts w:cstheme="minorHAnsi"/>
                <w:color w:val="000000" w:themeColor="text1"/>
                <w:szCs w:val="24"/>
              </w:rPr>
              <w:t>4,482</w:t>
            </w:r>
          </w:p>
          <w:p w14:paraId="13694799" w14:textId="77777777" w:rsidR="009D2BD6" w:rsidRPr="00FB5E1E" w:rsidRDefault="009D2BD6" w:rsidP="005C5BB6">
            <w:pPr>
              <w:jc w:val="center"/>
              <w:rPr>
                <w:rFonts w:cstheme="minorHAnsi"/>
                <w:color w:val="000000" w:themeColor="text1"/>
                <w:szCs w:val="24"/>
              </w:rPr>
            </w:pPr>
            <w:r w:rsidRPr="00FB5E1E">
              <w:rPr>
                <w:rFonts w:cstheme="minorHAnsi"/>
                <w:color w:val="000000" w:themeColor="text1"/>
                <w:szCs w:val="24"/>
              </w:rPr>
              <w:t>10,406</w:t>
            </w:r>
          </w:p>
          <w:p w14:paraId="48EC63E4" w14:textId="77777777" w:rsidR="009D2BD6" w:rsidRPr="00FB5E1E" w:rsidRDefault="009D2BD6" w:rsidP="005C5BB6">
            <w:pPr>
              <w:jc w:val="center"/>
              <w:rPr>
                <w:rFonts w:cstheme="minorHAnsi"/>
                <w:color w:val="000000" w:themeColor="text1"/>
                <w:szCs w:val="24"/>
              </w:rPr>
            </w:pPr>
            <w:r w:rsidRPr="00FB5E1E">
              <w:rPr>
                <w:rFonts w:cstheme="minorHAnsi"/>
                <w:color w:val="000000" w:themeColor="text1"/>
                <w:szCs w:val="24"/>
              </w:rPr>
              <w:t>248</w:t>
            </w:r>
          </w:p>
          <w:p w14:paraId="2FC0FB38" w14:textId="77777777" w:rsidR="009D2BD6" w:rsidRPr="00FB5E1E" w:rsidRDefault="009D2BD6" w:rsidP="005C5BB6">
            <w:pPr>
              <w:jc w:val="center"/>
              <w:rPr>
                <w:rFonts w:cstheme="minorHAnsi"/>
                <w:color w:val="000000" w:themeColor="text1"/>
                <w:szCs w:val="24"/>
              </w:rPr>
            </w:pPr>
            <w:r w:rsidRPr="00FB5E1E">
              <w:rPr>
                <w:rFonts w:cstheme="minorHAnsi"/>
                <w:color w:val="000000" w:themeColor="text1"/>
                <w:szCs w:val="24"/>
              </w:rPr>
              <w:t>226</w:t>
            </w:r>
          </w:p>
        </w:tc>
        <w:tc>
          <w:tcPr>
            <w:tcW w:w="1267" w:type="dxa"/>
            <w:tcBorders>
              <w:left w:val="single" w:sz="4" w:space="0" w:color="auto"/>
            </w:tcBorders>
            <w:shd w:val="clear" w:color="auto" w:fill="FFFFFF" w:themeFill="background1"/>
          </w:tcPr>
          <w:p w14:paraId="19726192" w14:textId="77777777" w:rsidR="009D2BD6" w:rsidRPr="00FB5E1E" w:rsidRDefault="009D2BD6" w:rsidP="005C5BB6">
            <w:pPr>
              <w:jc w:val="center"/>
              <w:rPr>
                <w:rFonts w:cstheme="minorHAnsi"/>
                <w:color w:val="000000" w:themeColor="text1"/>
                <w:szCs w:val="24"/>
                <w:u w:val="single"/>
              </w:rPr>
            </w:pPr>
            <w:r w:rsidRPr="00FB5E1E">
              <w:rPr>
                <w:rFonts w:cstheme="minorHAnsi"/>
                <w:color w:val="000000" w:themeColor="text1"/>
                <w:szCs w:val="24"/>
              </w:rPr>
              <w:t>21,437</w:t>
            </w:r>
            <w:r w:rsidRPr="00FB5E1E">
              <w:rPr>
                <w:rFonts w:cstheme="minorHAnsi"/>
                <w:color w:val="000000" w:themeColor="text1"/>
                <w:szCs w:val="24"/>
              </w:rPr>
              <w:br/>
            </w:r>
            <w:r w:rsidRPr="00FB5E1E">
              <w:rPr>
                <w:rFonts w:cstheme="minorHAnsi"/>
                <w:color w:val="000000" w:themeColor="text1"/>
                <w:szCs w:val="24"/>
                <w:u w:val="single"/>
              </w:rPr>
              <w:br/>
              <w:t>5,060</w:t>
            </w:r>
          </w:p>
          <w:p w14:paraId="5415E9CA" w14:textId="77777777" w:rsidR="009D2BD6" w:rsidRPr="00FB5E1E" w:rsidRDefault="009D2BD6" w:rsidP="005C5BB6">
            <w:pPr>
              <w:jc w:val="center"/>
              <w:rPr>
                <w:rFonts w:cstheme="minorHAnsi"/>
                <w:color w:val="000000" w:themeColor="text1"/>
                <w:szCs w:val="24"/>
              </w:rPr>
            </w:pPr>
            <w:r w:rsidRPr="00FB5E1E">
              <w:rPr>
                <w:rFonts w:cstheme="minorHAnsi"/>
                <w:color w:val="000000" w:themeColor="text1"/>
                <w:szCs w:val="24"/>
              </w:rPr>
              <w:t>2,899</w:t>
            </w:r>
            <w:r w:rsidRPr="00FB5E1E">
              <w:rPr>
                <w:rFonts w:cstheme="minorHAnsi"/>
                <w:color w:val="000000" w:themeColor="text1"/>
                <w:szCs w:val="24"/>
              </w:rPr>
              <w:br/>
              <w:t>1,650</w:t>
            </w:r>
          </w:p>
          <w:p w14:paraId="67B6DCB9" w14:textId="77777777" w:rsidR="009D2BD6" w:rsidRPr="00FB5E1E" w:rsidRDefault="009D2BD6" w:rsidP="005C5BB6">
            <w:pPr>
              <w:jc w:val="center"/>
              <w:rPr>
                <w:rFonts w:cstheme="minorHAnsi"/>
                <w:color w:val="000000" w:themeColor="text1"/>
                <w:szCs w:val="24"/>
                <w:u w:val="single"/>
              </w:rPr>
            </w:pPr>
            <w:r w:rsidRPr="00FB5E1E">
              <w:rPr>
                <w:rFonts w:cstheme="minorHAnsi"/>
                <w:color w:val="000000" w:themeColor="text1"/>
                <w:szCs w:val="24"/>
              </w:rPr>
              <w:t>511</w:t>
            </w:r>
            <w:r w:rsidRPr="00FB5E1E">
              <w:rPr>
                <w:rFonts w:cstheme="minorHAnsi"/>
                <w:color w:val="000000" w:themeColor="text1"/>
                <w:szCs w:val="24"/>
              </w:rPr>
              <w:br/>
            </w:r>
            <w:r w:rsidRPr="00FB5E1E">
              <w:rPr>
                <w:rFonts w:cstheme="minorHAnsi"/>
                <w:color w:val="000000" w:themeColor="text1"/>
                <w:szCs w:val="24"/>
                <w:u w:val="single"/>
              </w:rPr>
              <w:br/>
              <w:t>16,377</w:t>
            </w:r>
          </w:p>
          <w:p w14:paraId="6D3E8616" w14:textId="77777777" w:rsidR="009D2BD6" w:rsidRPr="00FB5E1E" w:rsidRDefault="009D2BD6" w:rsidP="005C5BB6">
            <w:pPr>
              <w:jc w:val="center"/>
              <w:rPr>
                <w:rFonts w:cstheme="minorHAnsi"/>
                <w:color w:val="000000" w:themeColor="text1"/>
                <w:szCs w:val="24"/>
              </w:rPr>
            </w:pPr>
            <w:r w:rsidRPr="00FB5E1E">
              <w:rPr>
                <w:rFonts w:cstheme="minorHAnsi"/>
                <w:color w:val="000000" w:themeColor="text1"/>
                <w:szCs w:val="24"/>
              </w:rPr>
              <w:t>4,641</w:t>
            </w:r>
          </w:p>
          <w:p w14:paraId="12AAF4E1" w14:textId="77777777" w:rsidR="009D2BD6" w:rsidRPr="00FB5E1E" w:rsidRDefault="009D2BD6" w:rsidP="005C5BB6">
            <w:pPr>
              <w:jc w:val="center"/>
              <w:rPr>
                <w:rFonts w:cstheme="minorHAnsi"/>
                <w:color w:val="000000" w:themeColor="text1"/>
                <w:szCs w:val="24"/>
              </w:rPr>
            </w:pPr>
            <w:r w:rsidRPr="00FB5E1E">
              <w:rPr>
                <w:rFonts w:cstheme="minorHAnsi"/>
                <w:color w:val="000000" w:themeColor="text1"/>
                <w:szCs w:val="24"/>
              </w:rPr>
              <w:t>11,202</w:t>
            </w:r>
          </w:p>
          <w:p w14:paraId="43810B05" w14:textId="77777777" w:rsidR="009D2BD6" w:rsidRPr="00FB5E1E" w:rsidRDefault="009D2BD6" w:rsidP="005C5BB6">
            <w:pPr>
              <w:jc w:val="center"/>
              <w:rPr>
                <w:rFonts w:cstheme="minorHAnsi"/>
                <w:color w:val="000000" w:themeColor="text1"/>
                <w:szCs w:val="24"/>
              </w:rPr>
            </w:pPr>
            <w:r w:rsidRPr="00FB5E1E">
              <w:rPr>
                <w:rFonts w:cstheme="minorHAnsi"/>
                <w:color w:val="000000" w:themeColor="text1"/>
                <w:szCs w:val="24"/>
              </w:rPr>
              <w:t>254</w:t>
            </w:r>
          </w:p>
          <w:p w14:paraId="489089E5" w14:textId="77777777" w:rsidR="009D2BD6" w:rsidRPr="00FB5E1E" w:rsidRDefault="009D2BD6" w:rsidP="005C5BB6">
            <w:pPr>
              <w:jc w:val="center"/>
              <w:rPr>
                <w:rFonts w:cstheme="minorHAnsi"/>
                <w:color w:val="000000" w:themeColor="text1"/>
                <w:szCs w:val="24"/>
              </w:rPr>
            </w:pPr>
            <w:r w:rsidRPr="00FB5E1E">
              <w:rPr>
                <w:rFonts w:cstheme="minorHAnsi"/>
                <w:color w:val="000000" w:themeColor="text1"/>
                <w:szCs w:val="24"/>
              </w:rPr>
              <w:t>280</w:t>
            </w:r>
          </w:p>
        </w:tc>
        <w:tc>
          <w:tcPr>
            <w:tcW w:w="1267" w:type="dxa"/>
            <w:shd w:val="clear" w:color="auto" w:fill="FFFFFF" w:themeFill="background1"/>
          </w:tcPr>
          <w:p w14:paraId="6C06F02E" w14:textId="77777777" w:rsidR="009D2BD6" w:rsidRPr="00FB5E1E" w:rsidRDefault="009D2BD6" w:rsidP="005C5BB6">
            <w:pPr>
              <w:jc w:val="center"/>
              <w:rPr>
                <w:color w:val="000000" w:themeColor="text1"/>
                <w:szCs w:val="24"/>
              </w:rPr>
            </w:pPr>
            <w:r w:rsidRPr="00FB5E1E">
              <w:rPr>
                <w:color w:val="000000" w:themeColor="text1"/>
                <w:szCs w:val="24"/>
              </w:rPr>
              <w:t>21,651</w:t>
            </w:r>
          </w:p>
        </w:tc>
        <w:tc>
          <w:tcPr>
            <w:tcW w:w="1267" w:type="dxa"/>
            <w:shd w:val="clear" w:color="auto" w:fill="FFFFFF" w:themeFill="background1"/>
          </w:tcPr>
          <w:p w14:paraId="6138F451" w14:textId="77777777" w:rsidR="009D2BD6" w:rsidRPr="00FB5E1E" w:rsidRDefault="009D2BD6" w:rsidP="005C5BB6">
            <w:pPr>
              <w:jc w:val="center"/>
              <w:rPr>
                <w:color w:val="000000" w:themeColor="text1"/>
                <w:szCs w:val="24"/>
              </w:rPr>
            </w:pPr>
            <w:r w:rsidRPr="00FB5E1E">
              <w:rPr>
                <w:color w:val="000000" w:themeColor="text1"/>
                <w:szCs w:val="24"/>
              </w:rPr>
              <w:t>22,531</w:t>
            </w:r>
          </w:p>
        </w:tc>
      </w:tr>
    </w:tbl>
    <w:p w14:paraId="1B06CC2A" w14:textId="06DE3239" w:rsidR="009D2BD6" w:rsidRDefault="009D2BD6" w:rsidP="009D2BD6">
      <w:pPr>
        <w:rPr>
          <w:sz w:val="20"/>
          <w:szCs w:val="20"/>
        </w:rPr>
      </w:pPr>
      <w:r>
        <w:rPr>
          <w:color w:val="000000"/>
          <w:sz w:val="24"/>
          <w:szCs w:val="24"/>
        </w:rPr>
        <w:t xml:space="preserve">** </w:t>
      </w:r>
      <w:r w:rsidRPr="00290878">
        <w:rPr>
          <w:color w:val="000000"/>
        </w:rPr>
        <w:t>This measure is based on unduplicated counts within each group</w:t>
      </w:r>
      <w:r>
        <w:rPr>
          <w:color w:val="000000"/>
        </w:rPr>
        <w:t>ing</w:t>
      </w:r>
      <w:r w:rsidRPr="00290878">
        <w:rPr>
          <w:color w:val="000000"/>
        </w:rPr>
        <w:t>; however, a small number of students</w:t>
      </w:r>
      <w:r w:rsidR="00C521D7">
        <w:rPr>
          <w:color w:val="000000"/>
        </w:rPr>
        <w:t xml:space="preserve"> </w:t>
      </w:r>
      <w:r w:rsidRPr="00290878">
        <w:rPr>
          <w:color w:val="000000"/>
        </w:rPr>
        <w:t>may fall into more than one category over the school year.</w:t>
      </w:r>
      <w:r>
        <w:rPr>
          <w:color w:val="000000"/>
        </w:rPr>
        <w:br/>
      </w:r>
      <w:r w:rsidRPr="00E047B3">
        <w:rPr>
          <w:sz w:val="20"/>
          <w:szCs w:val="20"/>
        </w:rPr>
        <w:t>~ Mission Fulfillment Measure</w:t>
      </w:r>
    </w:p>
    <w:p w14:paraId="6ED32BF7" w14:textId="7822D35B" w:rsidR="009D2BD6" w:rsidRDefault="00F6213B" w:rsidP="009D2BD6">
      <w:r>
        <w:rPr>
          <w:sz w:val="20"/>
          <w:szCs w:val="20"/>
        </w:rPr>
        <w:t>See also Goal 4: Measure 4.2</w:t>
      </w:r>
    </w:p>
    <w:p w14:paraId="5498E980" w14:textId="364A923A" w:rsidR="00316F89" w:rsidRDefault="00316F89" w:rsidP="009D2BD6">
      <w:pPr>
        <w:rPr>
          <w:rFonts w:cstheme="minorHAnsi"/>
          <w:b/>
          <w:bCs/>
          <w:sz w:val="24"/>
        </w:rPr>
      </w:pPr>
    </w:p>
    <w:p w14:paraId="2A26DC78" w14:textId="6D43FEA5" w:rsidR="00A13766" w:rsidRDefault="00A13766" w:rsidP="00A13766">
      <w:pPr>
        <w:rPr>
          <w:sz w:val="24"/>
          <w:szCs w:val="24"/>
          <w:vertAlign w:val="superscript"/>
        </w:rPr>
      </w:pPr>
      <w:r>
        <w:rPr>
          <w:color w:val="000000"/>
          <w:sz w:val="24"/>
          <w:szCs w:val="24"/>
          <w:u w:val="single"/>
        </w:rPr>
        <w:t>Departure Rates</w:t>
      </w:r>
      <w:r w:rsidRPr="00672318">
        <w:rPr>
          <w:color w:val="000000"/>
          <w:sz w:val="24"/>
          <w:szCs w:val="24"/>
        </w:rPr>
        <w:t>:</w:t>
      </w:r>
      <w:r>
        <w:rPr>
          <w:color w:val="000000"/>
          <w:sz w:val="24"/>
          <w:szCs w:val="24"/>
        </w:rPr>
        <w:t xml:space="preserve"> Total n</w:t>
      </w:r>
      <w:r w:rsidRPr="001F1080">
        <w:rPr>
          <w:color w:val="000000"/>
          <w:sz w:val="24"/>
          <w:szCs w:val="24"/>
        </w:rPr>
        <w:t>umber of departure</w:t>
      </w:r>
      <w:r>
        <w:rPr>
          <w:color w:val="000000"/>
          <w:sz w:val="24"/>
          <w:szCs w:val="24"/>
        </w:rPr>
        <w:t xml:space="preserve"> occurrences, other than retirement, as a percentage of full-time regular (non-temporary) employees.  As reported to the National Community College Benchmarking Project (NCCBP Form 19). </w:t>
      </w:r>
      <w:r>
        <w:rPr>
          <w:sz w:val="24"/>
          <w:szCs w:val="24"/>
          <w:vertAlign w:val="superscript"/>
        </w:rPr>
        <w:t>19 [CCM 262] ~</w:t>
      </w:r>
    </w:p>
    <w:p w14:paraId="2FE4BC30" w14:textId="77777777" w:rsidR="00A13766" w:rsidRPr="003B25D5" w:rsidRDefault="00A13766" w:rsidP="00A13766">
      <w:pPr>
        <w:rPr>
          <w:sz w:val="8"/>
          <w:szCs w:val="8"/>
          <w:vertAlign w:val="superscript"/>
        </w:rPr>
      </w:pPr>
    </w:p>
    <w:tbl>
      <w:tblPr>
        <w:tblW w:w="47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1263"/>
        <w:gridCol w:w="1263"/>
        <w:gridCol w:w="1263"/>
        <w:gridCol w:w="1263"/>
        <w:gridCol w:w="1263"/>
        <w:gridCol w:w="1263"/>
      </w:tblGrid>
      <w:tr w:rsidR="00A13766" w:rsidRPr="008A0A30" w14:paraId="31B112E7" w14:textId="77777777" w:rsidTr="00F71B55">
        <w:trPr>
          <w:trHeight w:val="576"/>
        </w:trPr>
        <w:tc>
          <w:tcPr>
            <w:tcW w:w="2736" w:type="dxa"/>
            <w:tcBorders>
              <w:top w:val="nil"/>
              <w:left w:val="nil"/>
              <w:right w:val="single" w:sz="4" w:space="0" w:color="auto"/>
            </w:tcBorders>
          </w:tcPr>
          <w:p w14:paraId="75145A0C" w14:textId="77777777" w:rsidR="00A13766" w:rsidRPr="008A0A30" w:rsidRDefault="00A13766" w:rsidP="005C5BB6">
            <w:pPr>
              <w:jc w:val="center"/>
            </w:pPr>
          </w:p>
        </w:tc>
        <w:tc>
          <w:tcPr>
            <w:tcW w:w="1263" w:type="dxa"/>
            <w:tcBorders>
              <w:top w:val="single" w:sz="4" w:space="0" w:color="auto"/>
              <w:left w:val="single" w:sz="4" w:space="0" w:color="auto"/>
              <w:right w:val="single" w:sz="4" w:space="0" w:color="auto"/>
            </w:tcBorders>
            <w:shd w:val="clear" w:color="auto" w:fill="F2F2F2" w:themeFill="background1" w:themeFillShade="F2"/>
          </w:tcPr>
          <w:p w14:paraId="28CF6BAE" w14:textId="77777777" w:rsidR="00A13766" w:rsidRPr="008A0A30" w:rsidRDefault="00A13766" w:rsidP="005C5BB6">
            <w:pPr>
              <w:jc w:val="center"/>
            </w:pPr>
            <w:r w:rsidRPr="008A0A30">
              <w:t>FY 202</w:t>
            </w:r>
            <w:r>
              <w:t>1</w:t>
            </w:r>
          </w:p>
          <w:p w14:paraId="3862CCA6" w14:textId="77777777" w:rsidR="00A13766" w:rsidRPr="008A0A30" w:rsidRDefault="00A13766" w:rsidP="005C5BB6">
            <w:pPr>
              <w:jc w:val="center"/>
            </w:pPr>
            <w:r w:rsidRPr="008A0A30">
              <w:t>202</w:t>
            </w:r>
            <w:r>
              <w:t>0-2021</w:t>
            </w:r>
          </w:p>
        </w:tc>
        <w:tc>
          <w:tcPr>
            <w:tcW w:w="12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151DF5C" w14:textId="77777777" w:rsidR="00A13766" w:rsidRPr="008A0A30" w:rsidRDefault="00A13766" w:rsidP="005C5BB6">
            <w:pPr>
              <w:jc w:val="center"/>
            </w:pPr>
            <w:r w:rsidRPr="008A0A30">
              <w:t>FY 2022</w:t>
            </w:r>
          </w:p>
          <w:p w14:paraId="7CF2AB34" w14:textId="77777777" w:rsidR="00A13766" w:rsidRPr="008A0A30" w:rsidRDefault="00A13766" w:rsidP="005C5BB6">
            <w:pPr>
              <w:jc w:val="center"/>
            </w:pPr>
            <w:r w:rsidRPr="008A0A30">
              <w:t>2021-2022</w:t>
            </w:r>
          </w:p>
        </w:tc>
        <w:tc>
          <w:tcPr>
            <w:tcW w:w="12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49EE17B" w14:textId="77777777" w:rsidR="00A13766" w:rsidRPr="008A0A30" w:rsidRDefault="00A13766" w:rsidP="005C5BB6">
            <w:pPr>
              <w:jc w:val="center"/>
            </w:pPr>
            <w:r w:rsidRPr="008A0A30">
              <w:t>FY 2023</w:t>
            </w:r>
          </w:p>
          <w:p w14:paraId="5E3CDB43" w14:textId="77777777" w:rsidR="00A13766" w:rsidRPr="008A0A30" w:rsidRDefault="00A13766" w:rsidP="005C5BB6">
            <w:pPr>
              <w:jc w:val="center"/>
            </w:pPr>
            <w:r w:rsidRPr="008A0A30">
              <w:t>2022-2023</w:t>
            </w:r>
          </w:p>
        </w:tc>
        <w:tc>
          <w:tcPr>
            <w:tcW w:w="1263" w:type="dxa"/>
            <w:tcBorders>
              <w:left w:val="single" w:sz="4" w:space="0" w:color="auto"/>
            </w:tcBorders>
            <w:shd w:val="clear" w:color="auto" w:fill="EDEDED" w:themeFill="accent3" w:themeFillTint="33"/>
          </w:tcPr>
          <w:p w14:paraId="5FB4804A" w14:textId="77777777" w:rsidR="00A13766" w:rsidRPr="008A0A30" w:rsidRDefault="00A13766" w:rsidP="005C5BB6">
            <w:pPr>
              <w:jc w:val="center"/>
            </w:pPr>
            <w:r w:rsidRPr="008A0A30">
              <w:t>FY 2024</w:t>
            </w:r>
          </w:p>
          <w:p w14:paraId="2AAA86C1" w14:textId="77777777" w:rsidR="00A13766" w:rsidRPr="008A0A30" w:rsidRDefault="00A13766" w:rsidP="005C5BB6">
            <w:pPr>
              <w:jc w:val="center"/>
            </w:pPr>
            <w:r w:rsidRPr="008A0A30">
              <w:t>2023-2024</w:t>
            </w:r>
          </w:p>
        </w:tc>
        <w:tc>
          <w:tcPr>
            <w:tcW w:w="1263" w:type="dxa"/>
            <w:tcBorders>
              <w:bottom w:val="single" w:sz="4" w:space="0" w:color="auto"/>
            </w:tcBorders>
            <w:shd w:val="clear" w:color="auto" w:fill="D5DCE4" w:themeFill="text2" w:themeFillTint="33"/>
          </w:tcPr>
          <w:p w14:paraId="6B0054DB" w14:textId="77777777" w:rsidR="00A13766" w:rsidRPr="008A0A30" w:rsidRDefault="00A13766" w:rsidP="005C5BB6">
            <w:pPr>
              <w:jc w:val="center"/>
            </w:pPr>
            <w:r w:rsidRPr="008A0A30">
              <w:t>FY 2026 Benchmark</w:t>
            </w:r>
          </w:p>
        </w:tc>
        <w:tc>
          <w:tcPr>
            <w:tcW w:w="1263" w:type="dxa"/>
            <w:tcBorders>
              <w:bottom w:val="single" w:sz="4" w:space="0" w:color="auto"/>
            </w:tcBorders>
            <w:shd w:val="clear" w:color="auto" w:fill="D5DCE4" w:themeFill="text2" w:themeFillTint="33"/>
          </w:tcPr>
          <w:p w14:paraId="06C43EFD" w14:textId="77777777" w:rsidR="00A13766" w:rsidRPr="008A0A30" w:rsidRDefault="00A13766" w:rsidP="005C5BB6">
            <w:pPr>
              <w:jc w:val="center"/>
            </w:pPr>
            <w:r w:rsidRPr="008A0A30">
              <w:t>FY 2030 Benchmark</w:t>
            </w:r>
          </w:p>
        </w:tc>
      </w:tr>
      <w:tr w:rsidR="00A13766" w:rsidRPr="008A0A30" w14:paraId="47495525" w14:textId="77777777" w:rsidTr="00F71B55">
        <w:trPr>
          <w:trHeight w:val="360"/>
        </w:trPr>
        <w:tc>
          <w:tcPr>
            <w:tcW w:w="2736" w:type="dxa"/>
            <w:tcBorders>
              <w:right w:val="single" w:sz="4" w:space="0" w:color="auto"/>
            </w:tcBorders>
          </w:tcPr>
          <w:p w14:paraId="712EFB16" w14:textId="7D434192" w:rsidR="00A13766" w:rsidRPr="008A0A30" w:rsidRDefault="00A13766" w:rsidP="005C5BB6">
            <w:r w:rsidRPr="008A0A30">
              <w:t>NIC</w:t>
            </w:r>
          </w:p>
        </w:tc>
        <w:tc>
          <w:tcPr>
            <w:tcW w:w="1263" w:type="dxa"/>
            <w:tcBorders>
              <w:right w:val="single" w:sz="4" w:space="0" w:color="auto"/>
            </w:tcBorders>
            <w:shd w:val="clear" w:color="auto" w:fill="FFFFFF" w:themeFill="background1"/>
            <w:vAlign w:val="center"/>
          </w:tcPr>
          <w:p w14:paraId="32636CA9" w14:textId="77777777" w:rsidR="00A13766" w:rsidRPr="00A00B57" w:rsidRDefault="00A13766" w:rsidP="005C5BB6">
            <w:pPr>
              <w:jc w:val="center"/>
              <w:rPr>
                <w:rFonts w:cstheme="minorHAnsi"/>
              </w:rPr>
            </w:pPr>
            <w:r>
              <w:rPr>
                <w:rFonts w:cstheme="minorHAnsi"/>
              </w:rPr>
              <w:t>9.3%</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C5800" w14:textId="77777777" w:rsidR="00A13766" w:rsidRPr="00A00B57" w:rsidRDefault="00A13766" w:rsidP="005C5BB6">
            <w:pPr>
              <w:jc w:val="center"/>
              <w:rPr>
                <w:rFonts w:cstheme="minorHAnsi"/>
              </w:rPr>
            </w:pPr>
            <w:r w:rsidRPr="00A00B57">
              <w:rPr>
                <w:rFonts w:cstheme="minorHAnsi"/>
              </w:rPr>
              <w:t>18.3%</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8D237" w14:textId="77777777" w:rsidR="00A13766" w:rsidRPr="00A00B57" w:rsidRDefault="00A13766" w:rsidP="005C5BB6">
            <w:pPr>
              <w:jc w:val="center"/>
              <w:rPr>
                <w:rFonts w:cstheme="minorHAnsi"/>
              </w:rPr>
            </w:pPr>
            <w:r w:rsidRPr="00A00B57">
              <w:rPr>
                <w:rFonts w:cstheme="minorHAnsi"/>
              </w:rPr>
              <w:t>18.</w:t>
            </w:r>
            <w:r>
              <w:rPr>
                <w:rFonts w:cstheme="minorHAnsi"/>
              </w:rPr>
              <w:t>1</w:t>
            </w:r>
            <w:r w:rsidRPr="00A00B57">
              <w:rPr>
                <w:rFonts w:cstheme="minorHAnsi"/>
              </w:rPr>
              <w:t>%</w:t>
            </w:r>
          </w:p>
        </w:tc>
        <w:tc>
          <w:tcPr>
            <w:tcW w:w="1263" w:type="dxa"/>
            <w:tcBorders>
              <w:left w:val="single" w:sz="4" w:space="0" w:color="auto"/>
            </w:tcBorders>
            <w:shd w:val="clear" w:color="auto" w:fill="FFFFFF" w:themeFill="background1"/>
            <w:vAlign w:val="center"/>
          </w:tcPr>
          <w:p w14:paraId="5B055621" w14:textId="77777777" w:rsidR="00A13766" w:rsidRPr="00A00B57" w:rsidRDefault="00A13766" w:rsidP="005C5BB6">
            <w:pPr>
              <w:jc w:val="center"/>
              <w:rPr>
                <w:rFonts w:cstheme="minorHAnsi"/>
                <w:color w:val="000000" w:themeColor="text1"/>
              </w:rPr>
            </w:pPr>
            <w:r w:rsidRPr="00A00B57">
              <w:rPr>
                <w:rFonts w:cstheme="minorHAnsi"/>
                <w:color w:val="000000" w:themeColor="text1"/>
              </w:rPr>
              <w:t>17.9%</w:t>
            </w:r>
          </w:p>
        </w:tc>
        <w:tc>
          <w:tcPr>
            <w:tcW w:w="1263" w:type="dxa"/>
            <w:tcBorders>
              <w:bottom w:val="single" w:sz="4" w:space="0" w:color="auto"/>
            </w:tcBorders>
            <w:shd w:val="clear" w:color="auto" w:fill="FFFFFF" w:themeFill="background1"/>
            <w:vAlign w:val="center"/>
          </w:tcPr>
          <w:p w14:paraId="76C61B22" w14:textId="77777777" w:rsidR="00A13766" w:rsidRPr="00E60E18" w:rsidRDefault="00A13766" w:rsidP="005C5BB6">
            <w:pPr>
              <w:jc w:val="center"/>
            </w:pPr>
            <w:r w:rsidRPr="00E60E18">
              <w:t>17.</w:t>
            </w:r>
            <w:r>
              <w:t>1</w:t>
            </w:r>
            <w:r w:rsidRPr="00E60E18">
              <w:t>%</w:t>
            </w:r>
          </w:p>
        </w:tc>
        <w:tc>
          <w:tcPr>
            <w:tcW w:w="1263" w:type="dxa"/>
            <w:tcBorders>
              <w:bottom w:val="single" w:sz="4" w:space="0" w:color="auto"/>
            </w:tcBorders>
            <w:shd w:val="clear" w:color="auto" w:fill="FFFFFF" w:themeFill="background1"/>
            <w:vAlign w:val="center"/>
          </w:tcPr>
          <w:p w14:paraId="290BDDD1" w14:textId="77777777" w:rsidR="00A13766" w:rsidRPr="00E60E18" w:rsidRDefault="00A13766" w:rsidP="005C5BB6">
            <w:pPr>
              <w:jc w:val="center"/>
            </w:pPr>
            <w:r w:rsidRPr="00E60E18">
              <w:t>13.7%</w:t>
            </w:r>
          </w:p>
        </w:tc>
      </w:tr>
      <w:tr w:rsidR="00A13766" w:rsidRPr="008A0A30" w14:paraId="68C3C501" w14:textId="77777777" w:rsidTr="00F71B55">
        <w:trPr>
          <w:trHeight w:val="360"/>
        </w:trPr>
        <w:tc>
          <w:tcPr>
            <w:tcW w:w="2736" w:type="dxa"/>
            <w:tcBorders>
              <w:right w:val="single" w:sz="4" w:space="0" w:color="auto"/>
            </w:tcBorders>
          </w:tcPr>
          <w:p w14:paraId="63544B73" w14:textId="77777777" w:rsidR="00A13766" w:rsidRPr="008A0A30" w:rsidRDefault="00A13766" w:rsidP="005C5BB6">
            <w:r w:rsidRPr="008A0A30">
              <w:t>NCCBP Peer Group Median</w:t>
            </w:r>
          </w:p>
        </w:tc>
        <w:tc>
          <w:tcPr>
            <w:tcW w:w="1263" w:type="dxa"/>
            <w:tcBorders>
              <w:right w:val="single" w:sz="4" w:space="0" w:color="auto"/>
            </w:tcBorders>
            <w:shd w:val="clear" w:color="auto" w:fill="FFFFFF" w:themeFill="background1"/>
            <w:vAlign w:val="center"/>
          </w:tcPr>
          <w:p w14:paraId="33DF60E8" w14:textId="77777777" w:rsidR="00A13766" w:rsidRPr="00A00B57" w:rsidRDefault="00A13766" w:rsidP="005C5BB6">
            <w:pPr>
              <w:jc w:val="center"/>
              <w:rPr>
                <w:rFonts w:cstheme="minorHAnsi"/>
              </w:rPr>
            </w:pPr>
            <w:r>
              <w:rPr>
                <w:rFonts w:cstheme="minorHAnsi"/>
              </w:rPr>
              <w:t>10.3%</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56DDD" w14:textId="77777777" w:rsidR="00A13766" w:rsidRPr="00A00B57" w:rsidRDefault="00A13766" w:rsidP="005C5BB6">
            <w:pPr>
              <w:jc w:val="center"/>
              <w:rPr>
                <w:rFonts w:cstheme="minorHAnsi"/>
              </w:rPr>
            </w:pPr>
            <w:r w:rsidRPr="00A00B57">
              <w:rPr>
                <w:rFonts w:cstheme="minorHAnsi"/>
              </w:rPr>
              <w:t>12.6%</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478FF" w14:textId="77777777" w:rsidR="00A13766" w:rsidRPr="00A00B57" w:rsidRDefault="00A13766" w:rsidP="005C5BB6">
            <w:pPr>
              <w:jc w:val="center"/>
              <w:rPr>
                <w:rFonts w:cstheme="minorHAnsi"/>
              </w:rPr>
            </w:pPr>
            <w:r w:rsidRPr="00A00B57">
              <w:rPr>
                <w:rFonts w:cstheme="minorHAnsi"/>
              </w:rPr>
              <w:t>11.4%</w:t>
            </w:r>
          </w:p>
        </w:tc>
        <w:tc>
          <w:tcPr>
            <w:tcW w:w="1263" w:type="dxa"/>
            <w:tcBorders>
              <w:left w:val="single" w:sz="4" w:space="0" w:color="auto"/>
              <w:right w:val="single" w:sz="4" w:space="0" w:color="auto"/>
            </w:tcBorders>
            <w:shd w:val="clear" w:color="auto" w:fill="FFFFFF" w:themeFill="background1"/>
            <w:vAlign w:val="center"/>
          </w:tcPr>
          <w:p w14:paraId="16C2B3F1" w14:textId="77777777" w:rsidR="00A13766" w:rsidRPr="00A00B57" w:rsidRDefault="00A13766" w:rsidP="005C5BB6">
            <w:pPr>
              <w:jc w:val="center"/>
              <w:rPr>
                <w:rFonts w:cstheme="minorHAnsi"/>
                <w:color w:val="000000" w:themeColor="text1"/>
              </w:rPr>
            </w:pPr>
            <w:r w:rsidRPr="00A00B57">
              <w:rPr>
                <w:rFonts w:cstheme="minorHAnsi"/>
                <w:color w:val="000000" w:themeColor="text1"/>
              </w:rPr>
              <w:t>9.</w:t>
            </w:r>
            <w:r>
              <w:rPr>
                <w:rFonts w:cstheme="minorHAnsi"/>
                <w:color w:val="000000" w:themeColor="text1"/>
              </w:rPr>
              <w:t>8</w:t>
            </w:r>
            <w:r w:rsidRPr="00A00B57">
              <w:rPr>
                <w:rFonts w:cstheme="minorHAnsi"/>
                <w:color w:val="000000" w:themeColor="text1"/>
              </w:rPr>
              <w:t>%</w:t>
            </w:r>
          </w:p>
        </w:tc>
        <w:tc>
          <w:tcPr>
            <w:tcW w:w="1263" w:type="dxa"/>
            <w:tcBorders>
              <w:top w:val="single" w:sz="4" w:space="0" w:color="auto"/>
              <w:left w:val="single" w:sz="4" w:space="0" w:color="auto"/>
              <w:bottom w:val="nil"/>
              <w:right w:val="nil"/>
            </w:tcBorders>
            <w:shd w:val="clear" w:color="auto" w:fill="FFFFFF" w:themeFill="background1"/>
            <w:vAlign w:val="center"/>
          </w:tcPr>
          <w:p w14:paraId="467DEE35" w14:textId="77777777" w:rsidR="00A13766" w:rsidRPr="008A0A30" w:rsidRDefault="00A13766" w:rsidP="005C5BB6">
            <w:pPr>
              <w:jc w:val="center"/>
            </w:pPr>
          </w:p>
        </w:tc>
        <w:tc>
          <w:tcPr>
            <w:tcW w:w="1263" w:type="dxa"/>
            <w:tcBorders>
              <w:top w:val="single" w:sz="4" w:space="0" w:color="auto"/>
              <w:left w:val="nil"/>
              <w:bottom w:val="nil"/>
              <w:right w:val="nil"/>
            </w:tcBorders>
            <w:shd w:val="clear" w:color="auto" w:fill="FFFFFF" w:themeFill="background1"/>
            <w:vAlign w:val="center"/>
          </w:tcPr>
          <w:p w14:paraId="68282FEF" w14:textId="77777777" w:rsidR="00A13766" w:rsidRPr="008A0A30" w:rsidRDefault="00A13766" w:rsidP="005C5BB6">
            <w:pPr>
              <w:jc w:val="center"/>
            </w:pPr>
          </w:p>
        </w:tc>
      </w:tr>
    </w:tbl>
    <w:p w14:paraId="248664D1" w14:textId="77777777" w:rsidR="00A13766" w:rsidRDefault="00A13766" w:rsidP="00A13766">
      <w:pPr>
        <w:rPr>
          <w:sz w:val="20"/>
          <w:szCs w:val="20"/>
        </w:rPr>
      </w:pPr>
      <w:r w:rsidRPr="00E047B3">
        <w:rPr>
          <w:sz w:val="20"/>
          <w:szCs w:val="20"/>
        </w:rPr>
        <w:t>~ Mission Fulfillment Measure</w:t>
      </w:r>
    </w:p>
    <w:p w14:paraId="3969A7C2" w14:textId="4D57CF6A" w:rsidR="00A13766" w:rsidRDefault="00A13766" w:rsidP="00A13766">
      <w:pPr>
        <w:rPr>
          <w:rFonts w:cstheme="minorHAnsi"/>
        </w:rPr>
      </w:pPr>
      <w:r>
        <w:rPr>
          <w:sz w:val="20"/>
          <w:szCs w:val="20"/>
        </w:rPr>
        <w:t>See also Goal 5: Measure 5.2</w:t>
      </w:r>
      <w:r>
        <w:rPr>
          <w:rFonts w:cstheme="minorHAnsi"/>
        </w:rPr>
        <w:br/>
      </w:r>
    </w:p>
    <w:p w14:paraId="298A5340" w14:textId="2735C37A" w:rsidR="00316F89" w:rsidRDefault="00316F89">
      <w:pPr>
        <w:rPr>
          <w:rFonts w:cstheme="minorHAnsi"/>
          <w:b/>
          <w:bCs/>
          <w:sz w:val="24"/>
        </w:rPr>
      </w:pPr>
      <w:r>
        <w:rPr>
          <w:rFonts w:cstheme="minorHAnsi"/>
          <w:b/>
          <w:bCs/>
          <w:sz w:val="24"/>
        </w:rPr>
        <w:br w:type="page"/>
      </w:r>
    </w:p>
    <w:p w14:paraId="5CB3EBC7" w14:textId="6D8F3252" w:rsidR="009870A6" w:rsidRPr="00822277" w:rsidRDefault="00A74E40" w:rsidP="005701AA">
      <w:pPr>
        <w:tabs>
          <w:tab w:val="left" w:pos="864"/>
        </w:tabs>
        <w:jc w:val="center"/>
        <w:rPr>
          <w:rFonts w:cstheme="minorHAnsi"/>
          <w:b/>
          <w:bCs/>
          <w:sz w:val="24"/>
        </w:rPr>
      </w:pPr>
      <w:r>
        <w:rPr>
          <w:rFonts w:cstheme="minorHAnsi"/>
          <w:b/>
          <w:bCs/>
          <w:sz w:val="24"/>
        </w:rPr>
        <w:lastRenderedPageBreak/>
        <w:t xml:space="preserve">GOAL 1 - </w:t>
      </w:r>
      <w:r w:rsidR="00E70CBA">
        <w:rPr>
          <w:rFonts w:cstheme="minorHAnsi"/>
          <w:b/>
          <w:bCs/>
          <w:sz w:val="24"/>
        </w:rPr>
        <w:t>STUDENTS</w:t>
      </w:r>
      <w:r w:rsidR="00E70CBA">
        <w:rPr>
          <w:rFonts w:cstheme="minorHAnsi"/>
          <w:b/>
          <w:bCs/>
          <w:sz w:val="24"/>
        </w:rPr>
        <w:br/>
      </w:r>
      <w:r w:rsidR="009870A6" w:rsidRPr="00822277">
        <w:rPr>
          <w:rFonts w:cstheme="minorHAnsi"/>
          <w:b/>
          <w:bCs/>
          <w:sz w:val="24"/>
        </w:rPr>
        <w:t>Enhance Student Access and Support Services to Strengthen Student Success</w:t>
      </w:r>
    </w:p>
    <w:p w14:paraId="7D6914F2" w14:textId="77777777" w:rsidR="009870A6" w:rsidRPr="00822277" w:rsidRDefault="00AF7334" w:rsidP="009870A6">
      <w:pPr>
        <w:rPr>
          <w:rFonts w:cstheme="minorHAnsi"/>
          <w:szCs w:val="20"/>
        </w:rPr>
      </w:pPr>
      <w:r>
        <w:rPr>
          <w:b/>
          <w:noProof/>
          <w:sz w:val="24"/>
          <w:u w:val="double"/>
        </w:rPr>
        <w:pict w14:anchorId="1AA23ABC">
          <v:rect id="_x0000_i1026" alt="" style="width:468pt;height:.05pt;mso-width-percent:0;mso-height-percent:0;mso-width-percent:0;mso-height-percent:0" o:hralign="center" o:hrstd="t" o:hr="t" fillcolor="#a0a0a0" stroked="f"/>
        </w:pict>
      </w:r>
    </w:p>
    <w:p w14:paraId="0E34C565" w14:textId="12BF3540" w:rsidR="00070330" w:rsidRPr="00CB3AA7" w:rsidRDefault="00A74E40" w:rsidP="009870A6">
      <w:pPr>
        <w:rPr>
          <w:rFonts w:cstheme="minorHAnsi"/>
          <w:b/>
          <w:bCs/>
          <w:szCs w:val="20"/>
          <w:u w:val="single"/>
        </w:rPr>
      </w:pPr>
      <w:r>
        <w:rPr>
          <w:rFonts w:cstheme="minorHAnsi"/>
          <w:szCs w:val="20"/>
        </w:rPr>
        <w:br/>
      </w:r>
      <w:r w:rsidR="00070330" w:rsidRPr="00CB3AA7">
        <w:rPr>
          <w:rFonts w:cstheme="minorHAnsi"/>
          <w:b/>
          <w:bCs/>
          <w:sz w:val="24"/>
          <w:u w:val="single"/>
        </w:rPr>
        <w:t>Goal 1 Objectives</w:t>
      </w:r>
      <w:r w:rsidR="00CB3AA7" w:rsidRPr="00CB3AA7">
        <w:rPr>
          <w:rFonts w:cstheme="minorHAnsi"/>
          <w:b/>
          <w:bCs/>
          <w:szCs w:val="20"/>
          <w:u w:val="single"/>
        </w:rPr>
        <w:br/>
      </w:r>
    </w:p>
    <w:p w14:paraId="3916B3CB" w14:textId="77777777" w:rsidR="00070330" w:rsidRPr="001C0A50" w:rsidRDefault="009870A6" w:rsidP="00070330">
      <w:pPr>
        <w:pStyle w:val="ListParagraph"/>
        <w:numPr>
          <w:ilvl w:val="0"/>
          <w:numId w:val="6"/>
        </w:numPr>
        <w:rPr>
          <w:rFonts w:cstheme="minorHAnsi"/>
          <w:sz w:val="24"/>
        </w:rPr>
      </w:pPr>
      <w:r w:rsidRPr="001C0A50">
        <w:rPr>
          <w:rFonts w:cstheme="minorHAnsi"/>
          <w:sz w:val="24"/>
        </w:rPr>
        <w:t>Simplify the admission process and reduce barriers making it easier to enroll.</w:t>
      </w:r>
    </w:p>
    <w:p w14:paraId="40EC9452" w14:textId="36D5247E" w:rsidR="009870A6" w:rsidRPr="001C0A50" w:rsidRDefault="009870A6" w:rsidP="00070330">
      <w:pPr>
        <w:pStyle w:val="ListParagraph"/>
        <w:numPr>
          <w:ilvl w:val="0"/>
          <w:numId w:val="6"/>
        </w:numPr>
        <w:rPr>
          <w:rFonts w:cstheme="minorHAnsi"/>
          <w:sz w:val="24"/>
        </w:rPr>
      </w:pPr>
      <w:r w:rsidRPr="001C0A50">
        <w:rPr>
          <w:rFonts w:cstheme="minorHAnsi"/>
          <w:sz w:val="24"/>
        </w:rPr>
        <w:t>Execute effective retention strategies ensuring students are engaged and supported in achieving their educational goals.</w:t>
      </w:r>
    </w:p>
    <w:p w14:paraId="3E65B2AF" w14:textId="2D986ADD" w:rsidR="009870A6" w:rsidRPr="001C0A50" w:rsidRDefault="009870A6" w:rsidP="00070330">
      <w:pPr>
        <w:pStyle w:val="ListParagraph"/>
        <w:numPr>
          <w:ilvl w:val="0"/>
          <w:numId w:val="6"/>
        </w:numPr>
        <w:rPr>
          <w:rFonts w:cstheme="minorHAnsi"/>
          <w:sz w:val="24"/>
        </w:rPr>
      </w:pPr>
      <w:r w:rsidRPr="001C0A50">
        <w:rPr>
          <w:rFonts w:cstheme="minorHAnsi"/>
          <w:sz w:val="24"/>
        </w:rPr>
        <w:t>Develop and implement targeted strategies that attract various student populations by promoting the benefits of attending and completing programs.</w:t>
      </w:r>
    </w:p>
    <w:p w14:paraId="5E84C86D" w14:textId="77777777" w:rsidR="009870A6" w:rsidRPr="00822277" w:rsidRDefault="009870A6" w:rsidP="009870A6">
      <w:pPr>
        <w:rPr>
          <w:rFonts w:cstheme="minorHAnsi"/>
          <w:szCs w:val="20"/>
          <w:u w:val="single"/>
        </w:rPr>
      </w:pPr>
    </w:p>
    <w:p w14:paraId="2C4DE701" w14:textId="1D52F64A" w:rsidR="00A74E40" w:rsidRPr="00CB3AA7" w:rsidRDefault="00CB3AA7" w:rsidP="00A74E40">
      <w:pPr>
        <w:rPr>
          <w:rFonts w:cstheme="minorHAnsi"/>
          <w:sz w:val="24"/>
          <w:u w:val="single"/>
        </w:rPr>
      </w:pPr>
      <w:r w:rsidRPr="00CB3AA7">
        <w:rPr>
          <w:rFonts w:cstheme="minorHAnsi"/>
          <w:b/>
          <w:bCs/>
          <w:sz w:val="24"/>
          <w:u w:val="single"/>
        </w:rPr>
        <w:t>Goal 1 Performance Measures</w:t>
      </w:r>
    </w:p>
    <w:p w14:paraId="436C3AE6" w14:textId="04C359AA" w:rsidR="00C56145" w:rsidRDefault="00C56145" w:rsidP="00A74E40">
      <w:pPr>
        <w:rPr>
          <w:rFonts w:cstheme="minorHAnsi"/>
          <w:szCs w:val="20"/>
        </w:rPr>
      </w:pPr>
    </w:p>
    <w:p w14:paraId="453C821E" w14:textId="7A1DBBF0" w:rsidR="00F95C17" w:rsidRDefault="00205342" w:rsidP="005F6C74">
      <w:pPr>
        <w:rPr>
          <w:sz w:val="24"/>
          <w:szCs w:val="24"/>
          <w:vertAlign w:val="superscript"/>
        </w:rPr>
      </w:pPr>
      <w:r w:rsidRPr="00C377EC">
        <w:rPr>
          <w:color w:val="000000"/>
          <w:sz w:val="24"/>
          <w:szCs w:val="24"/>
        </w:rPr>
        <w:t>1.1</w:t>
      </w:r>
      <w:r w:rsidRPr="00C377EC">
        <w:rPr>
          <w:color w:val="000000"/>
          <w:sz w:val="24"/>
          <w:szCs w:val="24"/>
        </w:rPr>
        <w:tab/>
      </w:r>
      <w:r w:rsidRPr="00C377EC">
        <w:rPr>
          <w:color w:val="000000"/>
          <w:sz w:val="24"/>
          <w:szCs w:val="24"/>
          <w:u w:val="single"/>
        </w:rPr>
        <w:t>Retention</w:t>
      </w:r>
      <w:r w:rsidR="005F6C74" w:rsidRPr="00C377EC">
        <w:rPr>
          <w:color w:val="000000"/>
          <w:sz w:val="24"/>
          <w:szCs w:val="24"/>
          <w:u w:val="single"/>
        </w:rPr>
        <w:t xml:space="preserve"> Rate</w:t>
      </w:r>
      <w:r w:rsidR="00B63AB4" w:rsidRPr="00C377EC">
        <w:rPr>
          <w:color w:val="000000"/>
          <w:sz w:val="24"/>
          <w:szCs w:val="24"/>
        </w:rPr>
        <w:t xml:space="preserve">: </w:t>
      </w:r>
      <w:r w:rsidR="005F6C74" w:rsidRPr="00C377EC">
        <w:rPr>
          <w:color w:val="000000"/>
          <w:sz w:val="24"/>
          <w:szCs w:val="24"/>
        </w:rPr>
        <w:t xml:space="preserve"> </w:t>
      </w:r>
      <w:r w:rsidR="00166D12" w:rsidRPr="00C377EC">
        <w:rPr>
          <w:color w:val="000000"/>
          <w:sz w:val="24"/>
          <w:szCs w:val="24"/>
        </w:rPr>
        <w:t>Overall</w:t>
      </w:r>
      <w:r w:rsidR="00820DF3" w:rsidRPr="00C377EC">
        <w:rPr>
          <w:color w:val="000000"/>
          <w:sz w:val="24"/>
          <w:szCs w:val="24"/>
        </w:rPr>
        <w:t xml:space="preserve"> credit student retention rates </w:t>
      </w:r>
      <w:r w:rsidR="00891AB4" w:rsidRPr="00C377EC">
        <w:rPr>
          <w:color w:val="000000"/>
          <w:sz w:val="24"/>
          <w:szCs w:val="24"/>
        </w:rPr>
        <w:t xml:space="preserve">(fall to fall) </w:t>
      </w:r>
      <w:r w:rsidR="00820DF3" w:rsidRPr="00C377EC">
        <w:rPr>
          <w:color w:val="000000"/>
          <w:sz w:val="24"/>
          <w:szCs w:val="24"/>
        </w:rPr>
        <w:t xml:space="preserve">as </w:t>
      </w:r>
      <w:r w:rsidR="00A11C67" w:rsidRPr="00C377EC">
        <w:rPr>
          <w:color w:val="000000"/>
          <w:sz w:val="24"/>
          <w:szCs w:val="24"/>
        </w:rPr>
        <w:t xml:space="preserve">reported to the </w:t>
      </w:r>
      <w:r w:rsidR="005170E0" w:rsidRPr="00C377EC">
        <w:rPr>
          <w:color w:val="000000"/>
          <w:sz w:val="24"/>
          <w:szCs w:val="24"/>
        </w:rPr>
        <w:t xml:space="preserve">National </w:t>
      </w:r>
      <w:r w:rsidR="006A0147" w:rsidRPr="00C377EC">
        <w:rPr>
          <w:color w:val="000000"/>
          <w:sz w:val="24"/>
          <w:szCs w:val="24"/>
        </w:rPr>
        <w:tab/>
      </w:r>
      <w:r w:rsidR="005170E0" w:rsidRPr="00C377EC">
        <w:rPr>
          <w:color w:val="000000"/>
          <w:sz w:val="24"/>
          <w:szCs w:val="24"/>
        </w:rPr>
        <w:t>Community College</w:t>
      </w:r>
      <w:r w:rsidR="005170E0" w:rsidRPr="00166D12">
        <w:rPr>
          <w:color w:val="000000"/>
          <w:sz w:val="24"/>
          <w:szCs w:val="24"/>
        </w:rPr>
        <w:t xml:space="preserve"> Benchmark Project (NCCBP</w:t>
      </w:r>
      <w:r w:rsidR="00CA5B88">
        <w:rPr>
          <w:color w:val="000000"/>
          <w:sz w:val="24"/>
          <w:szCs w:val="24"/>
        </w:rPr>
        <w:t xml:space="preserve"> Form 4</w:t>
      </w:r>
      <w:r w:rsidR="005170E0" w:rsidRPr="00166D12">
        <w:rPr>
          <w:color w:val="000000"/>
          <w:sz w:val="24"/>
          <w:szCs w:val="24"/>
        </w:rPr>
        <w:t>)</w:t>
      </w:r>
      <w:r w:rsidR="00820DF3" w:rsidRPr="00166D12">
        <w:rPr>
          <w:color w:val="000000"/>
          <w:sz w:val="24"/>
          <w:szCs w:val="24"/>
        </w:rPr>
        <w:t xml:space="preserve">.  </w:t>
      </w:r>
      <w:r w:rsidR="00A566DF">
        <w:rPr>
          <w:color w:val="000000"/>
          <w:sz w:val="24"/>
          <w:szCs w:val="24"/>
        </w:rPr>
        <w:t>I</w:t>
      </w:r>
      <w:r w:rsidR="00166D12">
        <w:rPr>
          <w:color w:val="000000"/>
          <w:sz w:val="24"/>
          <w:szCs w:val="24"/>
        </w:rPr>
        <w:t xml:space="preserve">ncludes both full- and part-time students.  </w:t>
      </w:r>
      <w:r w:rsidR="00CA5B88">
        <w:rPr>
          <w:color w:val="000000"/>
          <w:sz w:val="24"/>
          <w:szCs w:val="24"/>
        </w:rPr>
        <w:tab/>
      </w:r>
      <w:r w:rsidR="00166D12">
        <w:rPr>
          <w:color w:val="000000"/>
          <w:sz w:val="24"/>
          <w:szCs w:val="24"/>
        </w:rPr>
        <w:t>Dual</w:t>
      </w:r>
      <w:r w:rsidR="00CA5B88">
        <w:rPr>
          <w:color w:val="000000"/>
          <w:sz w:val="24"/>
          <w:szCs w:val="24"/>
        </w:rPr>
        <w:t xml:space="preserve"> </w:t>
      </w:r>
      <w:r w:rsidR="00166D12">
        <w:rPr>
          <w:color w:val="000000"/>
          <w:sz w:val="24"/>
          <w:szCs w:val="24"/>
        </w:rPr>
        <w:t xml:space="preserve">Credit </w:t>
      </w:r>
      <w:r w:rsidR="001C0A50">
        <w:rPr>
          <w:color w:val="000000"/>
          <w:sz w:val="24"/>
          <w:szCs w:val="24"/>
        </w:rPr>
        <w:t>students</w:t>
      </w:r>
      <w:r w:rsidR="00A566DF">
        <w:rPr>
          <w:color w:val="000000"/>
          <w:sz w:val="24"/>
          <w:szCs w:val="24"/>
        </w:rPr>
        <w:t xml:space="preserve"> </w:t>
      </w:r>
      <w:r w:rsidR="00166D12">
        <w:rPr>
          <w:color w:val="000000"/>
          <w:sz w:val="24"/>
          <w:szCs w:val="24"/>
        </w:rPr>
        <w:t>are not included</w:t>
      </w:r>
      <w:r w:rsidR="00A566DF">
        <w:rPr>
          <w:color w:val="000000"/>
          <w:sz w:val="24"/>
          <w:szCs w:val="24"/>
        </w:rPr>
        <w:t xml:space="preserve"> in </w:t>
      </w:r>
      <w:r w:rsidR="006A7255">
        <w:rPr>
          <w:color w:val="000000"/>
          <w:sz w:val="24"/>
          <w:szCs w:val="24"/>
        </w:rPr>
        <w:t>this</w:t>
      </w:r>
      <w:r w:rsidR="00A566DF">
        <w:rPr>
          <w:color w:val="000000"/>
          <w:sz w:val="24"/>
          <w:szCs w:val="24"/>
        </w:rPr>
        <w:t xml:space="preserve"> cohort</w:t>
      </w:r>
      <w:r w:rsidR="00166D12">
        <w:rPr>
          <w:color w:val="000000"/>
          <w:sz w:val="24"/>
          <w:szCs w:val="24"/>
        </w:rPr>
        <w:t xml:space="preserve">. </w:t>
      </w:r>
      <w:r w:rsidR="00166D12">
        <w:rPr>
          <w:sz w:val="24"/>
          <w:szCs w:val="24"/>
          <w:vertAlign w:val="superscript"/>
        </w:rPr>
        <w:t>1 [CCM 271]</w:t>
      </w:r>
      <w:r w:rsidR="00E047B3">
        <w:rPr>
          <w:sz w:val="24"/>
          <w:szCs w:val="24"/>
          <w:vertAlign w:val="superscript"/>
        </w:rPr>
        <w:t xml:space="preserve"> ~</w:t>
      </w:r>
    </w:p>
    <w:tbl>
      <w:tblPr>
        <w:tblW w:w="4777"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1263"/>
        <w:gridCol w:w="1263"/>
        <w:gridCol w:w="1263"/>
        <w:gridCol w:w="1263"/>
        <w:gridCol w:w="1263"/>
        <w:gridCol w:w="1263"/>
      </w:tblGrid>
      <w:tr w:rsidR="00330340" w:rsidRPr="0076241F" w14:paraId="0F6A9291" w14:textId="77777777" w:rsidTr="003A5277">
        <w:trPr>
          <w:trHeight w:val="576"/>
        </w:trPr>
        <w:tc>
          <w:tcPr>
            <w:tcW w:w="2736" w:type="dxa"/>
            <w:tcBorders>
              <w:top w:val="nil"/>
              <w:left w:val="nil"/>
              <w:right w:val="single" w:sz="4" w:space="0" w:color="auto"/>
            </w:tcBorders>
            <w:vAlign w:val="center"/>
          </w:tcPr>
          <w:p w14:paraId="3F57CDE2" w14:textId="0170930B" w:rsidR="00330340" w:rsidRPr="0076241F" w:rsidRDefault="00330340" w:rsidP="007E5C5E">
            <w:bookmarkStart w:id="0" w:name="_Hlk192231224"/>
          </w:p>
        </w:tc>
        <w:tc>
          <w:tcPr>
            <w:tcW w:w="1263" w:type="dxa"/>
            <w:tcBorders>
              <w:top w:val="single" w:sz="4" w:space="0" w:color="auto"/>
              <w:left w:val="single" w:sz="4" w:space="0" w:color="auto"/>
              <w:right w:val="single" w:sz="4" w:space="0" w:color="auto"/>
            </w:tcBorders>
            <w:shd w:val="clear" w:color="auto" w:fill="F2F2F2" w:themeFill="background1" w:themeFillShade="F2"/>
          </w:tcPr>
          <w:p w14:paraId="4E0AA504" w14:textId="2D4DA04B" w:rsidR="00330340" w:rsidRPr="0076241F" w:rsidRDefault="00330340" w:rsidP="00330340">
            <w:pPr>
              <w:jc w:val="center"/>
            </w:pPr>
            <w:r w:rsidRPr="0076241F">
              <w:t>FY 202</w:t>
            </w:r>
            <w:r>
              <w:t>1</w:t>
            </w:r>
          </w:p>
          <w:p w14:paraId="597B55F3" w14:textId="45FFA7AA" w:rsidR="00330340" w:rsidRPr="0076241F" w:rsidRDefault="00330340" w:rsidP="00330340">
            <w:pPr>
              <w:jc w:val="center"/>
            </w:pPr>
            <w:r>
              <w:t>Fall 2020</w:t>
            </w:r>
          </w:p>
        </w:tc>
        <w:tc>
          <w:tcPr>
            <w:tcW w:w="12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6823BCF" w14:textId="02FA5AD5" w:rsidR="00330340" w:rsidRPr="0076241F" w:rsidRDefault="00330340" w:rsidP="007E5C5E">
            <w:pPr>
              <w:jc w:val="center"/>
            </w:pPr>
            <w:r w:rsidRPr="0076241F">
              <w:t>FY 2022</w:t>
            </w:r>
          </w:p>
          <w:p w14:paraId="6D3D2C78" w14:textId="77777777" w:rsidR="00330340" w:rsidRPr="0076241F" w:rsidRDefault="00330340" w:rsidP="007E5C5E">
            <w:pPr>
              <w:jc w:val="center"/>
            </w:pPr>
            <w:r>
              <w:t>Fall 2021</w:t>
            </w:r>
          </w:p>
        </w:tc>
        <w:tc>
          <w:tcPr>
            <w:tcW w:w="12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EDFE13E" w14:textId="77777777" w:rsidR="00330340" w:rsidRPr="0076241F" w:rsidRDefault="00330340" w:rsidP="007E5C5E">
            <w:pPr>
              <w:jc w:val="center"/>
            </w:pPr>
            <w:r w:rsidRPr="0076241F">
              <w:t>FY 2023</w:t>
            </w:r>
          </w:p>
          <w:p w14:paraId="4DD0E5DC" w14:textId="77777777" w:rsidR="00330340" w:rsidRPr="0076241F" w:rsidRDefault="00330340" w:rsidP="007E5C5E">
            <w:pPr>
              <w:jc w:val="center"/>
            </w:pPr>
            <w:r>
              <w:t>Fall 2022</w:t>
            </w:r>
          </w:p>
        </w:tc>
        <w:tc>
          <w:tcPr>
            <w:tcW w:w="1263" w:type="dxa"/>
            <w:tcBorders>
              <w:left w:val="single" w:sz="4" w:space="0" w:color="auto"/>
            </w:tcBorders>
            <w:shd w:val="clear" w:color="auto" w:fill="EDEDED" w:themeFill="accent3" w:themeFillTint="33"/>
          </w:tcPr>
          <w:p w14:paraId="620EF6B2" w14:textId="77777777" w:rsidR="00330340" w:rsidRPr="0076241F" w:rsidRDefault="00330340" w:rsidP="007E5C5E">
            <w:pPr>
              <w:jc w:val="center"/>
            </w:pPr>
            <w:r w:rsidRPr="0076241F">
              <w:t>FY 2024</w:t>
            </w:r>
          </w:p>
          <w:p w14:paraId="731AF955" w14:textId="77777777" w:rsidR="00330340" w:rsidRPr="0076241F" w:rsidRDefault="00330340" w:rsidP="007E5C5E">
            <w:pPr>
              <w:jc w:val="center"/>
            </w:pPr>
            <w:r>
              <w:t>Fall 2023</w:t>
            </w:r>
          </w:p>
        </w:tc>
        <w:tc>
          <w:tcPr>
            <w:tcW w:w="1263" w:type="dxa"/>
            <w:tcBorders>
              <w:bottom w:val="single" w:sz="4" w:space="0" w:color="auto"/>
            </w:tcBorders>
            <w:shd w:val="clear" w:color="auto" w:fill="D5DCE4" w:themeFill="text2" w:themeFillTint="33"/>
          </w:tcPr>
          <w:p w14:paraId="6CDC1695" w14:textId="77777777" w:rsidR="00330340" w:rsidRPr="0076241F" w:rsidRDefault="00330340" w:rsidP="007E5C5E">
            <w:pPr>
              <w:jc w:val="center"/>
            </w:pPr>
            <w:r w:rsidRPr="0076241F">
              <w:t>FY 2026 Benchmark</w:t>
            </w:r>
          </w:p>
        </w:tc>
        <w:tc>
          <w:tcPr>
            <w:tcW w:w="1263" w:type="dxa"/>
            <w:tcBorders>
              <w:bottom w:val="single" w:sz="4" w:space="0" w:color="auto"/>
            </w:tcBorders>
            <w:shd w:val="clear" w:color="auto" w:fill="D5DCE4" w:themeFill="text2" w:themeFillTint="33"/>
          </w:tcPr>
          <w:p w14:paraId="525B30C3" w14:textId="77777777" w:rsidR="00330340" w:rsidRPr="0076241F" w:rsidRDefault="00330340" w:rsidP="007E5C5E">
            <w:pPr>
              <w:jc w:val="center"/>
            </w:pPr>
            <w:r w:rsidRPr="0076241F">
              <w:t>FY 2030 Benchmark</w:t>
            </w:r>
          </w:p>
        </w:tc>
      </w:tr>
      <w:tr w:rsidR="00330340" w:rsidRPr="0076241F" w14:paraId="48423545" w14:textId="77777777" w:rsidTr="003A5277">
        <w:trPr>
          <w:trHeight w:val="360"/>
        </w:trPr>
        <w:tc>
          <w:tcPr>
            <w:tcW w:w="2736" w:type="dxa"/>
            <w:tcBorders>
              <w:right w:val="single" w:sz="4" w:space="0" w:color="auto"/>
            </w:tcBorders>
            <w:vAlign w:val="center"/>
          </w:tcPr>
          <w:p w14:paraId="06858378" w14:textId="2506D5DB" w:rsidR="00330340" w:rsidRPr="0076241F" w:rsidRDefault="00330340" w:rsidP="007E5C5E">
            <w:r w:rsidRPr="0076241F">
              <w:t>NIC</w:t>
            </w:r>
          </w:p>
        </w:tc>
        <w:tc>
          <w:tcPr>
            <w:tcW w:w="1263" w:type="dxa"/>
            <w:tcBorders>
              <w:right w:val="single" w:sz="4" w:space="0" w:color="auto"/>
            </w:tcBorders>
            <w:shd w:val="clear" w:color="auto" w:fill="FFFFFF" w:themeFill="background1"/>
            <w:vAlign w:val="center"/>
          </w:tcPr>
          <w:p w14:paraId="0771EF65" w14:textId="6E77FBB2" w:rsidR="00330340" w:rsidRPr="00A00B57" w:rsidRDefault="00C8328E" w:rsidP="00C8328E">
            <w:pPr>
              <w:jc w:val="center"/>
              <w:rPr>
                <w:rFonts w:cstheme="minorHAnsi"/>
              </w:rPr>
            </w:pPr>
            <w:r>
              <w:rPr>
                <w:rFonts w:cstheme="minorHAnsi"/>
              </w:rPr>
              <w:t>47.8%</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14E50" w14:textId="6B9D2A70" w:rsidR="00330340" w:rsidRPr="00A00B57" w:rsidRDefault="00330340" w:rsidP="007E5C5E">
            <w:pPr>
              <w:jc w:val="center"/>
              <w:rPr>
                <w:rFonts w:cstheme="minorHAnsi"/>
              </w:rPr>
            </w:pPr>
            <w:r w:rsidRPr="00A00B57">
              <w:rPr>
                <w:rFonts w:cstheme="minorHAnsi"/>
              </w:rPr>
              <w:t>48.8%</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623FB" w14:textId="2989F70A" w:rsidR="00330340" w:rsidRPr="00A00B57" w:rsidRDefault="00330340" w:rsidP="007E5C5E">
            <w:pPr>
              <w:jc w:val="center"/>
              <w:rPr>
                <w:rFonts w:cstheme="minorHAnsi"/>
              </w:rPr>
            </w:pPr>
            <w:r w:rsidRPr="00A00B57">
              <w:rPr>
                <w:rFonts w:cstheme="minorHAnsi"/>
              </w:rPr>
              <w:t>50.</w:t>
            </w:r>
            <w:r>
              <w:rPr>
                <w:rFonts w:cstheme="minorHAnsi"/>
              </w:rPr>
              <w:t>6</w:t>
            </w:r>
            <w:r w:rsidRPr="00A00B57">
              <w:rPr>
                <w:rFonts w:cstheme="minorHAnsi"/>
              </w:rPr>
              <w:t>%</w:t>
            </w:r>
          </w:p>
        </w:tc>
        <w:tc>
          <w:tcPr>
            <w:tcW w:w="1263" w:type="dxa"/>
            <w:tcBorders>
              <w:left w:val="single" w:sz="4" w:space="0" w:color="auto"/>
            </w:tcBorders>
            <w:shd w:val="clear" w:color="auto" w:fill="FFFFFF" w:themeFill="background1"/>
            <w:vAlign w:val="center"/>
          </w:tcPr>
          <w:p w14:paraId="0ACF5AFC" w14:textId="2CD6F59A" w:rsidR="00330340" w:rsidRPr="00A00B57" w:rsidRDefault="00330340" w:rsidP="007E5C5E">
            <w:pPr>
              <w:jc w:val="center"/>
              <w:rPr>
                <w:rFonts w:cstheme="minorHAnsi"/>
                <w:color w:val="000000" w:themeColor="text1"/>
              </w:rPr>
            </w:pPr>
            <w:r w:rsidRPr="00A00B57">
              <w:rPr>
                <w:rFonts w:cstheme="minorHAnsi"/>
                <w:color w:val="000000" w:themeColor="text1"/>
              </w:rPr>
              <w:t>53.3%</w:t>
            </w:r>
          </w:p>
        </w:tc>
        <w:tc>
          <w:tcPr>
            <w:tcW w:w="1263" w:type="dxa"/>
            <w:tcBorders>
              <w:bottom w:val="single" w:sz="4" w:space="0" w:color="auto"/>
            </w:tcBorders>
            <w:shd w:val="clear" w:color="auto" w:fill="FFFFFF" w:themeFill="background1"/>
            <w:vAlign w:val="center"/>
          </w:tcPr>
          <w:p w14:paraId="4FE22055" w14:textId="76FE0FEE" w:rsidR="00330340" w:rsidRPr="003E254D" w:rsidRDefault="00330340" w:rsidP="007E5C5E">
            <w:pPr>
              <w:jc w:val="center"/>
            </w:pPr>
            <w:r w:rsidRPr="003E254D">
              <w:t>53.</w:t>
            </w:r>
            <w:r>
              <w:t>4</w:t>
            </w:r>
            <w:r w:rsidRPr="003E254D">
              <w:t>%</w:t>
            </w:r>
          </w:p>
        </w:tc>
        <w:tc>
          <w:tcPr>
            <w:tcW w:w="1263" w:type="dxa"/>
            <w:tcBorders>
              <w:bottom w:val="single" w:sz="4" w:space="0" w:color="auto"/>
            </w:tcBorders>
            <w:shd w:val="clear" w:color="auto" w:fill="FFFFFF" w:themeFill="background1"/>
            <w:vAlign w:val="center"/>
          </w:tcPr>
          <w:p w14:paraId="30FF2BDB" w14:textId="673ED9C2" w:rsidR="00330340" w:rsidRPr="003E254D" w:rsidRDefault="00330340" w:rsidP="007E5C5E">
            <w:pPr>
              <w:jc w:val="center"/>
            </w:pPr>
            <w:r>
              <w:t>54.0</w:t>
            </w:r>
            <w:r w:rsidRPr="003E254D">
              <w:t>%</w:t>
            </w:r>
          </w:p>
        </w:tc>
      </w:tr>
      <w:tr w:rsidR="00330340" w:rsidRPr="0076241F" w14:paraId="17CA819C" w14:textId="77777777" w:rsidTr="003A5277">
        <w:trPr>
          <w:trHeight w:val="360"/>
        </w:trPr>
        <w:tc>
          <w:tcPr>
            <w:tcW w:w="2736" w:type="dxa"/>
            <w:tcBorders>
              <w:right w:val="single" w:sz="4" w:space="0" w:color="auto"/>
            </w:tcBorders>
            <w:vAlign w:val="center"/>
          </w:tcPr>
          <w:p w14:paraId="2F026133" w14:textId="77777777" w:rsidR="00330340" w:rsidRPr="0076241F" w:rsidRDefault="00330340" w:rsidP="007E5C5E">
            <w:r w:rsidRPr="0076241F">
              <w:t>NCCBP Peer Group Median</w:t>
            </w:r>
          </w:p>
        </w:tc>
        <w:tc>
          <w:tcPr>
            <w:tcW w:w="1263" w:type="dxa"/>
            <w:tcBorders>
              <w:right w:val="single" w:sz="4" w:space="0" w:color="auto"/>
            </w:tcBorders>
            <w:shd w:val="clear" w:color="auto" w:fill="FFFFFF" w:themeFill="background1"/>
            <w:vAlign w:val="center"/>
          </w:tcPr>
          <w:p w14:paraId="5D93A004" w14:textId="21E15DD3" w:rsidR="00330340" w:rsidRPr="00A00B57" w:rsidRDefault="00C8328E" w:rsidP="00C8328E">
            <w:pPr>
              <w:jc w:val="center"/>
              <w:rPr>
                <w:rFonts w:cstheme="minorHAnsi"/>
              </w:rPr>
            </w:pPr>
            <w:r>
              <w:rPr>
                <w:rFonts w:cstheme="minorHAnsi"/>
              </w:rPr>
              <w:t>46.9%</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79FCC" w14:textId="38F9ADF7" w:rsidR="00330340" w:rsidRPr="00A00B57" w:rsidRDefault="00330340" w:rsidP="007E5C5E">
            <w:pPr>
              <w:jc w:val="center"/>
              <w:rPr>
                <w:rFonts w:cstheme="minorHAnsi"/>
              </w:rPr>
            </w:pPr>
            <w:r w:rsidRPr="00A00B57">
              <w:rPr>
                <w:rFonts w:cstheme="minorHAnsi"/>
              </w:rPr>
              <w:t>46.9%</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A066B" w14:textId="2D75F7C3" w:rsidR="00330340" w:rsidRPr="00A00B57" w:rsidRDefault="00330340" w:rsidP="007E5C5E">
            <w:pPr>
              <w:jc w:val="center"/>
              <w:rPr>
                <w:rFonts w:cstheme="minorHAnsi"/>
              </w:rPr>
            </w:pPr>
            <w:r w:rsidRPr="00A00B57">
              <w:rPr>
                <w:rFonts w:cstheme="minorHAnsi"/>
              </w:rPr>
              <w:t>48.</w:t>
            </w:r>
            <w:r>
              <w:rPr>
                <w:rFonts w:cstheme="minorHAnsi"/>
              </w:rPr>
              <w:t>6</w:t>
            </w:r>
            <w:r w:rsidRPr="00A00B57">
              <w:rPr>
                <w:rFonts w:cstheme="minorHAnsi"/>
              </w:rPr>
              <w:t>%</w:t>
            </w:r>
          </w:p>
        </w:tc>
        <w:tc>
          <w:tcPr>
            <w:tcW w:w="1263" w:type="dxa"/>
            <w:tcBorders>
              <w:left w:val="single" w:sz="4" w:space="0" w:color="auto"/>
              <w:right w:val="single" w:sz="4" w:space="0" w:color="auto"/>
            </w:tcBorders>
            <w:shd w:val="clear" w:color="auto" w:fill="FFFFFF" w:themeFill="background1"/>
            <w:vAlign w:val="center"/>
          </w:tcPr>
          <w:p w14:paraId="0CF4D7EB" w14:textId="05B0C405" w:rsidR="00330340" w:rsidRPr="00A00B57" w:rsidRDefault="00330340" w:rsidP="007E5C5E">
            <w:pPr>
              <w:jc w:val="center"/>
              <w:rPr>
                <w:rFonts w:cstheme="minorHAnsi"/>
                <w:color w:val="000000" w:themeColor="text1"/>
              </w:rPr>
            </w:pPr>
            <w:r>
              <w:rPr>
                <w:rFonts w:cstheme="minorHAnsi"/>
                <w:color w:val="000000" w:themeColor="text1"/>
              </w:rPr>
              <w:t>51.2</w:t>
            </w:r>
            <w:r w:rsidRPr="00A00B57">
              <w:rPr>
                <w:rFonts w:cstheme="minorHAnsi"/>
                <w:color w:val="000000" w:themeColor="text1"/>
              </w:rPr>
              <w:t>%</w:t>
            </w:r>
          </w:p>
        </w:tc>
        <w:tc>
          <w:tcPr>
            <w:tcW w:w="1263" w:type="dxa"/>
            <w:tcBorders>
              <w:top w:val="single" w:sz="4" w:space="0" w:color="auto"/>
              <w:left w:val="single" w:sz="4" w:space="0" w:color="auto"/>
              <w:bottom w:val="nil"/>
              <w:right w:val="nil"/>
            </w:tcBorders>
            <w:shd w:val="clear" w:color="auto" w:fill="FFFFFF" w:themeFill="background1"/>
            <w:vAlign w:val="center"/>
          </w:tcPr>
          <w:p w14:paraId="280C09D2" w14:textId="77777777" w:rsidR="00330340" w:rsidRPr="005A5170" w:rsidRDefault="00330340" w:rsidP="007E5C5E">
            <w:pPr>
              <w:jc w:val="center"/>
            </w:pPr>
          </w:p>
        </w:tc>
        <w:tc>
          <w:tcPr>
            <w:tcW w:w="1263" w:type="dxa"/>
            <w:tcBorders>
              <w:top w:val="single" w:sz="4" w:space="0" w:color="auto"/>
              <w:left w:val="nil"/>
              <w:bottom w:val="nil"/>
              <w:right w:val="nil"/>
            </w:tcBorders>
            <w:shd w:val="clear" w:color="auto" w:fill="FFFFFF" w:themeFill="background1"/>
            <w:vAlign w:val="center"/>
          </w:tcPr>
          <w:p w14:paraId="70E18C26" w14:textId="77777777" w:rsidR="00330340" w:rsidRPr="0076241F" w:rsidRDefault="00330340" w:rsidP="007E5C5E">
            <w:pPr>
              <w:jc w:val="center"/>
            </w:pPr>
          </w:p>
        </w:tc>
      </w:tr>
    </w:tbl>
    <w:bookmarkEnd w:id="0"/>
    <w:p w14:paraId="71B22621" w14:textId="64DE57A7" w:rsidR="00D866D2" w:rsidRDefault="00766535" w:rsidP="00D866D2">
      <w:pPr>
        <w:rPr>
          <w:sz w:val="24"/>
          <w:szCs w:val="24"/>
          <w:vertAlign w:val="superscript"/>
        </w:rPr>
      </w:pPr>
      <w:r>
        <w:rPr>
          <w:rFonts w:cstheme="minorHAnsi"/>
        </w:rPr>
        <w:tab/>
      </w:r>
      <w:r w:rsidR="00E047B3">
        <w:rPr>
          <w:rFonts w:cstheme="minorHAnsi"/>
          <w:sz w:val="20"/>
          <w:szCs w:val="20"/>
        </w:rPr>
        <w:t xml:space="preserve">~ </w:t>
      </w:r>
      <w:r w:rsidR="00E047B3" w:rsidRPr="00E047B3">
        <w:rPr>
          <w:rFonts w:cstheme="minorHAnsi"/>
          <w:sz w:val="20"/>
          <w:szCs w:val="20"/>
        </w:rPr>
        <w:t>Mission Fulfillment Measure</w:t>
      </w:r>
      <w:r w:rsidR="00D866D2">
        <w:rPr>
          <w:rFonts w:cstheme="minorHAnsi"/>
          <w:sz w:val="20"/>
          <w:szCs w:val="20"/>
        </w:rPr>
        <w:br/>
      </w:r>
      <w:r w:rsidR="00E047B3">
        <w:rPr>
          <w:rFonts w:cstheme="minorHAnsi"/>
        </w:rPr>
        <w:br/>
      </w:r>
      <w:bookmarkStart w:id="1" w:name="_Hlk197614399"/>
      <w:r w:rsidR="00D866D2" w:rsidRPr="00C377EC">
        <w:rPr>
          <w:color w:val="000000"/>
          <w:sz w:val="24"/>
          <w:szCs w:val="24"/>
        </w:rPr>
        <w:t>1.2</w:t>
      </w:r>
      <w:r w:rsidR="00D866D2" w:rsidRPr="00C377EC">
        <w:rPr>
          <w:color w:val="000000"/>
          <w:sz w:val="24"/>
          <w:szCs w:val="24"/>
        </w:rPr>
        <w:tab/>
      </w:r>
      <w:r w:rsidR="00843ACF" w:rsidRPr="00843ACF">
        <w:rPr>
          <w:color w:val="000000"/>
          <w:sz w:val="24"/>
          <w:szCs w:val="24"/>
          <w:u w:val="single"/>
        </w:rPr>
        <w:t xml:space="preserve">Student </w:t>
      </w:r>
      <w:r w:rsidR="00D866D2" w:rsidRPr="00843ACF">
        <w:rPr>
          <w:color w:val="000000"/>
          <w:sz w:val="24"/>
          <w:szCs w:val="24"/>
          <w:u w:val="single"/>
        </w:rPr>
        <w:t>Retention</w:t>
      </w:r>
      <w:r w:rsidR="00D866D2" w:rsidRPr="00C377EC">
        <w:rPr>
          <w:color w:val="000000"/>
          <w:sz w:val="24"/>
          <w:szCs w:val="24"/>
        </w:rPr>
        <w:t>:</w:t>
      </w:r>
      <w:r w:rsidR="00D866D2" w:rsidRPr="00166D12">
        <w:rPr>
          <w:color w:val="000000"/>
          <w:sz w:val="24"/>
          <w:szCs w:val="24"/>
        </w:rPr>
        <w:t xml:space="preserve">  </w:t>
      </w:r>
      <w:r w:rsidR="00D866D2">
        <w:rPr>
          <w:color w:val="000000"/>
          <w:sz w:val="24"/>
          <w:szCs w:val="24"/>
        </w:rPr>
        <w:t>Student retention rates (fall to fall) for f</w:t>
      </w:r>
      <w:r w:rsidR="00D866D2" w:rsidRPr="00D866D2">
        <w:rPr>
          <w:color w:val="000000"/>
          <w:sz w:val="24"/>
          <w:szCs w:val="24"/>
        </w:rPr>
        <w:t xml:space="preserve">irst-time, </w:t>
      </w:r>
      <w:r w:rsidR="00D866D2">
        <w:rPr>
          <w:color w:val="000000"/>
          <w:sz w:val="24"/>
          <w:szCs w:val="24"/>
        </w:rPr>
        <w:t xml:space="preserve">full-time, </w:t>
      </w:r>
      <w:r w:rsidR="00D866D2" w:rsidRPr="00D866D2">
        <w:rPr>
          <w:color w:val="000000"/>
          <w:sz w:val="24"/>
          <w:szCs w:val="24"/>
        </w:rPr>
        <w:t>degree/certificate-</w:t>
      </w:r>
      <w:r w:rsidR="00843ACF">
        <w:rPr>
          <w:color w:val="000000"/>
          <w:sz w:val="24"/>
          <w:szCs w:val="24"/>
        </w:rPr>
        <w:tab/>
      </w:r>
      <w:r w:rsidR="00D866D2" w:rsidRPr="00D866D2">
        <w:rPr>
          <w:color w:val="000000"/>
          <w:sz w:val="24"/>
          <w:szCs w:val="24"/>
        </w:rPr>
        <w:t>seeking student</w:t>
      </w:r>
      <w:r w:rsidR="00D866D2">
        <w:rPr>
          <w:color w:val="000000"/>
          <w:sz w:val="24"/>
          <w:szCs w:val="24"/>
        </w:rPr>
        <w:t>s</w:t>
      </w:r>
      <w:r w:rsidR="00D866D2" w:rsidRPr="00D866D2">
        <w:rPr>
          <w:color w:val="000000"/>
          <w:sz w:val="24"/>
          <w:szCs w:val="24"/>
        </w:rPr>
        <w:t xml:space="preserve"> </w:t>
      </w:r>
      <w:r w:rsidR="00D866D2">
        <w:rPr>
          <w:color w:val="000000"/>
          <w:sz w:val="24"/>
          <w:szCs w:val="24"/>
        </w:rPr>
        <w:t>as reported to IPEDS</w:t>
      </w:r>
      <w:r w:rsidR="002202A9">
        <w:rPr>
          <w:color w:val="000000"/>
          <w:sz w:val="24"/>
          <w:szCs w:val="24"/>
        </w:rPr>
        <w:t>, Fall Enrollment survey component</w:t>
      </w:r>
      <w:r w:rsidR="00D866D2">
        <w:rPr>
          <w:color w:val="000000"/>
          <w:sz w:val="24"/>
          <w:szCs w:val="24"/>
        </w:rPr>
        <w:t xml:space="preserve">. </w:t>
      </w:r>
      <w:r w:rsidR="00D866D2">
        <w:rPr>
          <w:sz w:val="24"/>
          <w:szCs w:val="24"/>
          <w:vertAlign w:val="superscript"/>
        </w:rPr>
        <w:t>2 [CCM 025] ^</w:t>
      </w:r>
    </w:p>
    <w:tbl>
      <w:tblPr>
        <w:tblW w:w="4788"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5"/>
        <w:gridCol w:w="1267"/>
        <w:gridCol w:w="1267"/>
        <w:gridCol w:w="1267"/>
        <w:gridCol w:w="1267"/>
        <w:gridCol w:w="1267"/>
        <w:gridCol w:w="1267"/>
      </w:tblGrid>
      <w:tr w:rsidR="00843ACF" w:rsidRPr="0076241F" w14:paraId="5D050B17" w14:textId="77777777" w:rsidTr="003A5277">
        <w:trPr>
          <w:trHeight w:val="576"/>
        </w:trPr>
        <w:tc>
          <w:tcPr>
            <w:tcW w:w="2736" w:type="dxa"/>
            <w:tcBorders>
              <w:top w:val="nil"/>
              <w:left w:val="nil"/>
              <w:right w:val="single" w:sz="4" w:space="0" w:color="auto"/>
            </w:tcBorders>
            <w:vAlign w:val="center"/>
          </w:tcPr>
          <w:p w14:paraId="5A6DA85D" w14:textId="77777777" w:rsidR="00843ACF" w:rsidRPr="0076241F" w:rsidRDefault="00843ACF" w:rsidP="00002395"/>
        </w:tc>
        <w:tc>
          <w:tcPr>
            <w:tcW w:w="1267" w:type="dxa"/>
            <w:tcBorders>
              <w:top w:val="single" w:sz="4" w:space="0" w:color="auto"/>
              <w:left w:val="single" w:sz="4" w:space="0" w:color="auto"/>
              <w:right w:val="single" w:sz="4" w:space="0" w:color="auto"/>
            </w:tcBorders>
            <w:shd w:val="clear" w:color="auto" w:fill="F2F2F2" w:themeFill="background1" w:themeFillShade="F2"/>
          </w:tcPr>
          <w:p w14:paraId="4504450C" w14:textId="7A4A2CB4" w:rsidR="00843ACF" w:rsidRPr="0076241F" w:rsidRDefault="00843ACF" w:rsidP="00843ACF">
            <w:pPr>
              <w:jc w:val="center"/>
            </w:pPr>
            <w:r w:rsidRPr="0076241F">
              <w:t>FY 202</w:t>
            </w:r>
            <w:r>
              <w:t>1</w:t>
            </w:r>
          </w:p>
          <w:p w14:paraId="48B9F308" w14:textId="1708EA2A" w:rsidR="00843ACF" w:rsidRPr="0076241F" w:rsidRDefault="00843ACF" w:rsidP="00843ACF">
            <w:pPr>
              <w:jc w:val="center"/>
            </w:pPr>
            <w:r>
              <w:t>Fall 2019</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BE0D2AC" w14:textId="00B8B30F" w:rsidR="00843ACF" w:rsidRPr="0076241F" w:rsidRDefault="00843ACF" w:rsidP="00002395">
            <w:pPr>
              <w:jc w:val="center"/>
            </w:pPr>
            <w:r w:rsidRPr="0076241F">
              <w:t>FY 2022</w:t>
            </w:r>
          </w:p>
          <w:p w14:paraId="3AFEF6FD" w14:textId="66C234D5" w:rsidR="00843ACF" w:rsidRPr="0076241F" w:rsidRDefault="00843ACF" w:rsidP="00002395">
            <w:pPr>
              <w:jc w:val="center"/>
            </w:pPr>
            <w:r>
              <w:t>Fall 2020</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2560DF7" w14:textId="77777777" w:rsidR="00843ACF" w:rsidRPr="0076241F" w:rsidRDefault="00843ACF" w:rsidP="00002395">
            <w:pPr>
              <w:jc w:val="center"/>
            </w:pPr>
            <w:r w:rsidRPr="0076241F">
              <w:t>FY 2023</w:t>
            </w:r>
          </w:p>
          <w:p w14:paraId="1A62B691" w14:textId="7D415ACF" w:rsidR="00843ACF" w:rsidRPr="0076241F" w:rsidRDefault="00843ACF" w:rsidP="00002395">
            <w:pPr>
              <w:jc w:val="center"/>
            </w:pPr>
            <w:r>
              <w:t>Fall 2021</w:t>
            </w:r>
          </w:p>
        </w:tc>
        <w:tc>
          <w:tcPr>
            <w:tcW w:w="1267" w:type="dxa"/>
            <w:tcBorders>
              <w:left w:val="single" w:sz="4" w:space="0" w:color="auto"/>
            </w:tcBorders>
            <w:shd w:val="clear" w:color="auto" w:fill="EDEDED" w:themeFill="accent3" w:themeFillTint="33"/>
          </w:tcPr>
          <w:p w14:paraId="5802997D" w14:textId="77777777" w:rsidR="00843ACF" w:rsidRPr="0076241F" w:rsidRDefault="00843ACF" w:rsidP="00002395">
            <w:pPr>
              <w:jc w:val="center"/>
            </w:pPr>
            <w:r w:rsidRPr="0076241F">
              <w:t>FY 2024</w:t>
            </w:r>
          </w:p>
          <w:p w14:paraId="76C72ED1" w14:textId="41FB4C55" w:rsidR="00843ACF" w:rsidRPr="0076241F" w:rsidRDefault="00843ACF" w:rsidP="00002395">
            <w:pPr>
              <w:jc w:val="center"/>
            </w:pPr>
            <w:r>
              <w:t>Fall 2022</w:t>
            </w:r>
          </w:p>
        </w:tc>
        <w:tc>
          <w:tcPr>
            <w:tcW w:w="1267" w:type="dxa"/>
            <w:tcBorders>
              <w:bottom w:val="single" w:sz="4" w:space="0" w:color="auto"/>
            </w:tcBorders>
            <w:shd w:val="clear" w:color="auto" w:fill="D5DCE4" w:themeFill="text2" w:themeFillTint="33"/>
          </w:tcPr>
          <w:p w14:paraId="525C0308" w14:textId="77777777" w:rsidR="00843ACF" w:rsidRPr="0076241F" w:rsidRDefault="00843ACF" w:rsidP="00002395">
            <w:pPr>
              <w:jc w:val="center"/>
            </w:pPr>
            <w:r w:rsidRPr="0076241F">
              <w:t>FY 2026 Benchmark</w:t>
            </w:r>
          </w:p>
        </w:tc>
        <w:tc>
          <w:tcPr>
            <w:tcW w:w="1267" w:type="dxa"/>
            <w:tcBorders>
              <w:bottom w:val="single" w:sz="4" w:space="0" w:color="auto"/>
            </w:tcBorders>
            <w:shd w:val="clear" w:color="auto" w:fill="D5DCE4" w:themeFill="text2" w:themeFillTint="33"/>
          </w:tcPr>
          <w:p w14:paraId="2EED3488" w14:textId="77777777" w:rsidR="00843ACF" w:rsidRPr="0076241F" w:rsidRDefault="00843ACF" w:rsidP="00002395">
            <w:pPr>
              <w:jc w:val="center"/>
            </w:pPr>
            <w:r w:rsidRPr="0076241F">
              <w:t>FY 2030 Benchmark</w:t>
            </w:r>
          </w:p>
        </w:tc>
      </w:tr>
      <w:tr w:rsidR="00843ACF" w:rsidRPr="0076241F" w14:paraId="67077A42" w14:textId="77777777" w:rsidTr="003A5277">
        <w:trPr>
          <w:trHeight w:val="360"/>
        </w:trPr>
        <w:tc>
          <w:tcPr>
            <w:tcW w:w="2736" w:type="dxa"/>
            <w:tcBorders>
              <w:right w:val="single" w:sz="4" w:space="0" w:color="auto"/>
            </w:tcBorders>
            <w:vAlign w:val="center"/>
          </w:tcPr>
          <w:p w14:paraId="25874859" w14:textId="49E1A02B" w:rsidR="00843ACF" w:rsidRPr="0076241F" w:rsidRDefault="00843ACF" w:rsidP="00002395">
            <w:r w:rsidRPr="0076241F">
              <w:t>NIC</w:t>
            </w:r>
          </w:p>
        </w:tc>
        <w:tc>
          <w:tcPr>
            <w:tcW w:w="1267" w:type="dxa"/>
            <w:tcBorders>
              <w:right w:val="single" w:sz="4" w:space="0" w:color="auto"/>
            </w:tcBorders>
            <w:shd w:val="clear" w:color="auto" w:fill="FFFFFF" w:themeFill="background1"/>
            <w:vAlign w:val="center"/>
          </w:tcPr>
          <w:p w14:paraId="34E2BE7B" w14:textId="23CFEA27" w:rsidR="00843ACF" w:rsidRDefault="00843ACF" w:rsidP="00843ACF">
            <w:pPr>
              <w:jc w:val="center"/>
              <w:rPr>
                <w:rFonts w:cstheme="minorHAnsi"/>
              </w:rPr>
            </w:pPr>
            <w:r>
              <w:rPr>
                <w:rFonts w:cstheme="minorHAnsi"/>
              </w:rPr>
              <w:t>56.1%</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F53C0" w14:textId="20AD56AC" w:rsidR="00843ACF" w:rsidRPr="00A00B57" w:rsidRDefault="00843ACF" w:rsidP="006323A3">
            <w:pPr>
              <w:jc w:val="center"/>
              <w:rPr>
                <w:rFonts w:cstheme="minorHAnsi"/>
              </w:rPr>
            </w:pPr>
            <w:r>
              <w:rPr>
                <w:rFonts w:cstheme="minorHAnsi"/>
              </w:rPr>
              <w:t>61.6%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CC949" w14:textId="265ED5B0" w:rsidR="00843ACF" w:rsidRPr="00A00B57" w:rsidRDefault="00843ACF" w:rsidP="006323A3">
            <w:pPr>
              <w:jc w:val="center"/>
              <w:rPr>
                <w:rFonts w:cstheme="minorHAnsi"/>
              </w:rPr>
            </w:pPr>
            <w:r>
              <w:rPr>
                <w:rFonts w:cstheme="minorHAnsi"/>
              </w:rPr>
              <w:t>59.2%</w:t>
            </w:r>
          </w:p>
        </w:tc>
        <w:tc>
          <w:tcPr>
            <w:tcW w:w="1267" w:type="dxa"/>
            <w:tcBorders>
              <w:left w:val="single" w:sz="4" w:space="0" w:color="auto"/>
            </w:tcBorders>
            <w:shd w:val="clear" w:color="auto" w:fill="FFFFFF" w:themeFill="background1"/>
            <w:vAlign w:val="center"/>
          </w:tcPr>
          <w:p w14:paraId="1972DBE0" w14:textId="7EEA27DC" w:rsidR="00843ACF" w:rsidRPr="00A00B57" w:rsidRDefault="00843ACF" w:rsidP="006323A3">
            <w:pPr>
              <w:jc w:val="center"/>
              <w:rPr>
                <w:rFonts w:cstheme="minorHAnsi"/>
                <w:color w:val="000000" w:themeColor="text1"/>
              </w:rPr>
            </w:pPr>
            <w:r>
              <w:rPr>
                <w:rFonts w:cstheme="minorHAnsi"/>
                <w:color w:val="000000" w:themeColor="text1"/>
              </w:rPr>
              <w:t>58.9%</w:t>
            </w:r>
          </w:p>
        </w:tc>
        <w:tc>
          <w:tcPr>
            <w:tcW w:w="1267" w:type="dxa"/>
            <w:tcBorders>
              <w:bottom w:val="single" w:sz="4" w:space="0" w:color="auto"/>
            </w:tcBorders>
            <w:shd w:val="clear" w:color="auto" w:fill="FFFFFF" w:themeFill="background1"/>
            <w:vAlign w:val="center"/>
          </w:tcPr>
          <w:p w14:paraId="6669D87F" w14:textId="2BA8CAB8" w:rsidR="00843ACF" w:rsidRPr="00AC47CA" w:rsidRDefault="00843ACF" w:rsidP="006323A3">
            <w:pPr>
              <w:jc w:val="center"/>
              <w:rPr>
                <w:sz w:val="20"/>
                <w:szCs w:val="20"/>
              </w:rPr>
            </w:pPr>
            <w:r w:rsidRPr="00AC47CA">
              <w:rPr>
                <w:sz w:val="20"/>
                <w:szCs w:val="20"/>
              </w:rPr>
              <w:t>59.0%</w:t>
            </w:r>
          </w:p>
        </w:tc>
        <w:tc>
          <w:tcPr>
            <w:tcW w:w="1267" w:type="dxa"/>
            <w:tcBorders>
              <w:bottom w:val="single" w:sz="4" w:space="0" w:color="auto"/>
            </w:tcBorders>
            <w:shd w:val="clear" w:color="auto" w:fill="FFFFFF" w:themeFill="background1"/>
            <w:vAlign w:val="center"/>
          </w:tcPr>
          <w:p w14:paraId="05A35BDA" w14:textId="3D605450" w:rsidR="00843ACF" w:rsidRPr="00AC47CA" w:rsidRDefault="00843ACF" w:rsidP="006323A3">
            <w:pPr>
              <w:jc w:val="center"/>
              <w:rPr>
                <w:sz w:val="20"/>
                <w:szCs w:val="20"/>
              </w:rPr>
            </w:pPr>
            <w:r w:rsidRPr="00AC47CA">
              <w:rPr>
                <w:sz w:val="20"/>
                <w:szCs w:val="20"/>
              </w:rPr>
              <w:t>59.6%</w:t>
            </w:r>
          </w:p>
        </w:tc>
      </w:tr>
      <w:tr w:rsidR="00843ACF" w:rsidRPr="0076241F" w14:paraId="3CADBBAC" w14:textId="77777777" w:rsidTr="003A5277">
        <w:trPr>
          <w:trHeight w:val="360"/>
        </w:trPr>
        <w:tc>
          <w:tcPr>
            <w:tcW w:w="2736" w:type="dxa"/>
            <w:tcBorders>
              <w:right w:val="single" w:sz="4" w:space="0" w:color="auto"/>
            </w:tcBorders>
            <w:vAlign w:val="center"/>
          </w:tcPr>
          <w:p w14:paraId="24EA1B6E" w14:textId="5AC7C540" w:rsidR="00843ACF" w:rsidRPr="0076241F" w:rsidRDefault="00843ACF" w:rsidP="00002395">
            <w:r>
              <w:t>IPEDS</w:t>
            </w:r>
            <w:r w:rsidRPr="0076241F">
              <w:t xml:space="preserve"> Peer Group Median</w:t>
            </w:r>
          </w:p>
        </w:tc>
        <w:tc>
          <w:tcPr>
            <w:tcW w:w="1267" w:type="dxa"/>
            <w:tcBorders>
              <w:right w:val="single" w:sz="4" w:space="0" w:color="auto"/>
            </w:tcBorders>
            <w:shd w:val="clear" w:color="auto" w:fill="FFFFFF" w:themeFill="background1"/>
            <w:vAlign w:val="center"/>
          </w:tcPr>
          <w:p w14:paraId="461F9783" w14:textId="376910E6" w:rsidR="00843ACF" w:rsidRDefault="00C5093E" w:rsidP="00843ACF">
            <w:pPr>
              <w:jc w:val="center"/>
              <w:rPr>
                <w:rFonts w:cstheme="minorHAnsi"/>
              </w:rPr>
            </w:pPr>
            <w:r>
              <w:rPr>
                <w:rFonts w:cstheme="minorHAnsi"/>
              </w:rPr>
              <w:t>51.8%</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B228D" w14:textId="79B23EC9" w:rsidR="00843ACF" w:rsidRPr="00A00B57" w:rsidRDefault="00843ACF" w:rsidP="006323A3">
            <w:pPr>
              <w:jc w:val="center"/>
              <w:rPr>
                <w:rFonts w:cstheme="minorHAnsi"/>
              </w:rPr>
            </w:pPr>
            <w:r>
              <w:rPr>
                <w:rFonts w:cstheme="minorHAnsi"/>
              </w:rPr>
              <w:t>55.3%</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96206" w14:textId="01577F19" w:rsidR="00843ACF" w:rsidRPr="00A00B57" w:rsidRDefault="00843ACF" w:rsidP="006323A3">
            <w:pPr>
              <w:jc w:val="center"/>
              <w:rPr>
                <w:rFonts w:cstheme="minorHAnsi"/>
              </w:rPr>
            </w:pPr>
            <w:r>
              <w:rPr>
                <w:rFonts w:cstheme="minorHAnsi"/>
              </w:rPr>
              <w:t>56.3%</w:t>
            </w:r>
          </w:p>
        </w:tc>
        <w:tc>
          <w:tcPr>
            <w:tcW w:w="1267" w:type="dxa"/>
            <w:tcBorders>
              <w:left w:val="single" w:sz="4" w:space="0" w:color="auto"/>
              <w:right w:val="single" w:sz="4" w:space="0" w:color="auto"/>
            </w:tcBorders>
            <w:shd w:val="clear" w:color="auto" w:fill="FFFFFF" w:themeFill="background1"/>
            <w:vAlign w:val="center"/>
          </w:tcPr>
          <w:p w14:paraId="3F92621C" w14:textId="0930AD0B" w:rsidR="00843ACF" w:rsidRPr="00A00B57" w:rsidRDefault="00843ACF" w:rsidP="006323A3">
            <w:pPr>
              <w:jc w:val="center"/>
              <w:rPr>
                <w:rFonts w:cstheme="minorHAnsi"/>
                <w:color w:val="000000" w:themeColor="text1"/>
              </w:rPr>
            </w:pPr>
            <w:r>
              <w:rPr>
                <w:rFonts w:cstheme="minorHAnsi"/>
                <w:color w:val="000000" w:themeColor="text1"/>
              </w:rPr>
              <w:t>59.6%</w:t>
            </w:r>
          </w:p>
        </w:tc>
        <w:tc>
          <w:tcPr>
            <w:tcW w:w="1267" w:type="dxa"/>
            <w:tcBorders>
              <w:top w:val="single" w:sz="4" w:space="0" w:color="auto"/>
              <w:left w:val="single" w:sz="4" w:space="0" w:color="auto"/>
              <w:bottom w:val="nil"/>
              <w:right w:val="nil"/>
            </w:tcBorders>
            <w:shd w:val="clear" w:color="auto" w:fill="FFFFFF" w:themeFill="background1"/>
            <w:vAlign w:val="center"/>
          </w:tcPr>
          <w:p w14:paraId="6DCAB585" w14:textId="77777777" w:rsidR="00843ACF" w:rsidRPr="005A5170" w:rsidRDefault="00843ACF" w:rsidP="006323A3">
            <w:pPr>
              <w:jc w:val="center"/>
            </w:pPr>
          </w:p>
        </w:tc>
        <w:tc>
          <w:tcPr>
            <w:tcW w:w="1267" w:type="dxa"/>
            <w:tcBorders>
              <w:top w:val="single" w:sz="4" w:space="0" w:color="auto"/>
              <w:left w:val="nil"/>
              <w:bottom w:val="nil"/>
              <w:right w:val="nil"/>
            </w:tcBorders>
            <w:shd w:val="clear" w:color="auto" w:fill="FFFFFF" w:themeFill="background1"/>
            <w:vAlign w:val="center"/>
          </w:tcPr>
          <w:p w14:paraId="14A297FF" w14:textId="77777777" w:rsidR="00843ACF" w:rsidRPr="0076241F" w:rsidRDefault="00843ACF" w:rsidP="006323A3">
            <w:pPr>
              <w:jc w:val="center"/>
            </w:pPr>
          </w:p>
        </w:tc>
      </w:tr>
    </w:tbl>
    <w:p w14:paraId="55FBC690" w14:textId="591B3B16" w:rsidR="00891AB4" w:rsidRPr="005A5170" w:rsidRDefault="00D866D2" w:rsidP="005A5170">
      <w:pPr>
        <w:rPr>
          <w:color w:val="000000"/>
          <w:sz w:val="24"/>
          <w:szCs w:val="24"/>
        </w:rPr>
      </w:pPr>
      <w:r>
        <w:rPr>
          <w:rFonts w:cstheme="minorHAnsi"/>
        </w:rPr>
        <w:tab/>
      </w:r>
      <w:r>
        <w:rPr>
          <w:rFonts w:cstheme="minorHAnsi"/>
          <w:sz w:val="20"/>
          <w:szCs w:val="20"/>
        </w:rPr>
        <w:t>^ S</w:t>
      </w:r>
      <w:r w:rsidR="00CC7CC6">
        <w:rPr>
          <w:rFonts w:cstheme="minorHAnsi"/>
          <w:sz w:val="20"/>
          <w:szCs w:val="20"/>
        </w:rPr>
        <w:t xml:space="preserve">tatewide </w:t>
      </w:r>
      <w:r>
        <w:rPr>
          <w:rFonts w:cstheme="minorHAnsi"/>
          <w:sz w:val="20"/>
          <w:szCs w:val="20"/>
        </w:rPr>
        <w:t>Performance Measure</w:t>
      </w:r>
      <w:bookmarkEnd w:id="1"/>
      <w:r>
        <w:rPr>
          <w:rFonts w:cstheme="minorHAnsi"/>
          <w:sz w:val="20"/>
          <w:szCs w:val="20"/>
        </w:rPr>
        <w:br/>
      </w:r>
    </w:p>
    <w:p w14:paraId="0FF690E3" w14:textId="6B918868" w:rsidR="00F61878" w:rsidRDefault="00891AB4" w:rsidP="00F61878">
      <w:pPr>
        <w:rPr>
          <w:sz w:val="24"/>
          <w:szCs w:val="24"/>
          <w:vertAlign w:val="superscript"/>
        </w:rPr>
      </w:pPr>
      <w:r w:rsidRPr="00C377EC">
        <w:rPr>
          <w:color w:val="000000"/>
          <w:sz w:val="24"/>
          <w:szCs w:val="24"/>
        </w:rPr>
        <w:t>1.</w:t>
      </w:r>
      <w:r w:rsidR="00951627">
        <w:rPr>
          <w:color w:val="000000"/>
          <w:sz w:val="24"/>
          <w:szCs w:val="24"/>
        </w:rPr>
        <w:t>3</w:t>
      </w:r>
      <w:r w:rsidRPr="00C377EC">
        <w:rPr>
          <w:color w:val="000000"/>
          <w:sz w:val="24"/>
          <w:szCs w:val="24"/>
        </w:rPr>
        <w:tab/>
      </w:r>
      <w:r w:rsidRPr="00C377EC">
        <w:rPr>
          <w:color w:val="000000"/>
          <w:sz w:val="24"/>
          <w:szCs w:val="24"/>
          <w:u w:val="single"/>
        </w:rPr>
        <w:t>Persistence Rate</w:t>
      </w:r>
      <w:r w:rsidRPr="00C377EC">
        <w:rPr>
          <w:color w:val="000000"/>
          <w:sz w:val="24"/>
          <w:szCs w:val="24"/>
        </w:rPr>
        <w:t>:</w:t>
      </w:r>
      <w:r w:rsidRPr="00166D12">
        <w:rPr>
          <w:color w:val="000000"/>
          <w:sz w:val="24"/>
          <w:szCs w:val="24"/>
        </w:rPr>
        <w:t xml:space="preserve">  </w:t>
      </w:r>
      <w:r>
        <w:rPr>
          <w:color w:val="000000"/>
          <w:sz w:val="24"/>
          <w:szCs w:val="24"/>
        </w:rPr>
        <w:t>Overall</w:t>
      </w:r>
      <w:r w:rsidRPr="00166D12">
        <w:rPr>
          <w:color w:val="000000"/>
          <w:sz w:val="24"/>
          <w:szCs w:val="24"/>
        </w:rPr>
        <w:t xml:space="preserve"> credit student </w:t>
      </w:r>
      <w:r>
        <w:rPr>
          <w:color w:val="000000"/>
          <w:sz w:val="24"/>
          <w:szCs w:val="24"/>
        </w:rPr>
        <w:t>persistence</w:t>
      </w:r>
      <w:r w:rsidRPr="00166D12">
        <w:rPr>
          <w:color w:val="000000"/>
          <w:sz w:val="24"/>
          <w:szCs w:val="24"/>
        </w:rPr>
        <w:t xml:space="preserve"> rates</w:t>
      </w:r>
      <w:r>
        <w:rPr>
          <w:color w:val="000000"/>
          <w:sz w:val="24"/>
          <w:szCs w:val="24"/>
        </w:rPr>
        <w:t xml:space="preserve"> (fall to spring)</w:t>
      </w:r>
      <w:r w:rsidRPr="00166D12">
        <w:rPr>
          <w:color w:val="000000"/>
          <w:sz w:val="24"/>
          <w:szCs w:val="24"/>
        </w:rPr>
        <w:t xml:space="preserve"> as reported to the National </w:t>
      </w:r>
      <w:r>
        <w:rPr>
          <w:color w:val="000000"/>
          <w:sz w:val="24"/>
          <w:szCs w:val="24"/>
        </w:rPr>
        <w:tab/>
      </w:r>
      <w:r w:rsidRPr="00166D12">
        <w:rPr>
          <w:color w:val="000000"/>
          <w:sz w:val="24"/>
          <w:szCs w:val="24"/>
        </w:rPr>
        <w:t>Community College</w:t>
      </w:r>
      <w:r>
        <w:rPr>
          <w:color w:val="000000"/>
          <w:sz w:val="24"/>
          <w:szCs w:val="24"/>
        </w:rPr>
        <w:t xml:space="preserve"> </w:t>
      </w:r>
      <w:r w:rsidRPr="00166D12">
        <w:rPr>
          <w:color w:val="000000"/>
          <w:sz w:val="24"/>
          <w:szCs w:val="24"/>
        </w:rPr>
        <w:t>Benchmark Project (NCCBP</w:t>
      </w:r>
      <w:r w:rsidR="000E4A51">
        <w:rPr>
          <w:color w:val="000000"/>
          <w:sz w:val="24"/>
          <w:szCs w:val="24"/>
        </w:rPr>
        <w:t xml:space="preserve"> Form 4</w:t>
      </w:r>
      <w:r w:rsidRPr="00166D12">
        <w:rPr>
          <w:color w:val="000000"/>
          <w:sz w:val="24"/>
          <w:szCs w:val="24"/>
        </w:rPr>
        <w:t xml:space="preserve">).  </w:t>
      </w:r>
      <w:r>
        <w:rPr>
          <w:color w:val="000000"/>
          <w:sz w:val="24"/>
          <w:szCs w:val="24"/>
        </w:rPr>
        <w:t xml:space="preserve">Includes both full- and part-time students.  </w:t>
      </w:r>
      <w:r w:rsidR="000E4A51">
        <w:rPr>
          <w:color w:val="000000"/>
          <w:sz w:val="24"/>
          <w:szCs w:val="24"/>
        </w:rPr>
        <w:tab/>
      </w:r>
      <w:r>
        <w:rPr>
          <w:color w:val="000000"/>
          <w:sz w:val="24"/>
          <w:szCs w:val="24"/>
        </w:rPr>
        <w:t xml:space="preserve">Dual Credit students are not included in </w:t>
      </w:r>
      <w:r w:rsidR="006A7255">
        <w:rPr>
          <w:color w:val="000000"/>
          <w:sz w:val="24"/>
          <w:szCs w:val="24"/>
        </w:rPr>
        <w:t>this</w:t>
      </w:r>
      <w:r>
        <w:rPr>
          <w:color w:val="000000"/>
          <w:sz w:val="24"/>
          <w:szCs w:val="24"/>
        </w:rPr>
        <w:t xml:space="preserve"> cohort. </w:t>
      </w:r>
      <w:r w:rsidR="00014657">
        <w:rPr>
          <w:sz w:val="24"/>
          <w:szCs w:val="24"/>
          <w:vertAlign w:val="superscript"/>
        </w:rPr>
        <w:t>3</w:t>
      </w:r>
      <w:r>
        <w:rPr>
          <w:sz w:val="24"/>
          <w:szCs w:val="24"/>
          <w:vertAlign w:val="superscript"/>
        </w:rPr>
        <w:t xml:space="preserve"> [CCM 272]</w:t>
      </w:r>
      <w:r w:rsidR="00E047B3">
        <w:rPr>
          <w:sz w:val="24"/>
          <w:szCs w:val="24"/>
          <w:vertAlign w:val="superscript"/>
        </w:rPr>
        <w:t xml:space="preserve"> ~</w:t>
      </w:r>
    </w:p>
    <w:tbl>
      <w:tblPr>
        <w:tblW w:w="4788"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5"/>
        <w:gridCol w:w="1267"/>
        <w:gridCol w:w="1267"/>
        <w:gridCol w:w="1267"/>
        <w:gridCol w:w="1267"/>
        <w:gridCol w:w="1267"/>
        <w:gridCol w:w="1267"/>
      </w:tblGrid>
      <w:tr w:rsidR="005625FC" w:rsidRPr="0076241F" w14:paraId="06479030" w14:textId="77777777" w:rsidTr="003A5277">
        <w:trPr>
          <w:trHeight w:val="576"/>
        </w:trPr>
        <w:tc>
          <w:tcPr>
            <w:tcW w:w="2736" w:type="dxa"/>
            <w:tcBorders>
              <w:top w:val="nil"/>
              <w:left w:val="nil"/>
              <w:right w:val="single" w:sz="4" w:space="0" w:color="auto"/>
            </w:tcBorders>
            <w:vAlign w:val="center"/>
          </w:tcPr>
          <w:p w14:paraId="01211C07" w14:textId="77777777" w:rsidR="005625FC" w:rsidRPr="0076241F" w:rsidRDefault="005625FC" w:rsidP="00FA3069"/>
        </w:tc>
        <w:tc>
          <w:tcPr>
            <w:tcW w:w="1267" w:type="dxa"/>
            <w:tcBorders>
              <w:top w:val="single" w:sz="4" w:space="0" w:color="auto"/>
              <w:left w:val="single" w:sz="4" w:space="0" w:color="auto"/>
              <w:right w:val="single" w:sz="4" w:space="0" w:color="auto"/>
            </w:tcBorders>
            <w:shd w:val="clear" w:color="auto" w:fill="F2F2F2" w:themeFill="background1" w:themeFillShade="F2"/>
          </w:tcPr>
          <w:p w14:paraId="6B35EFC4" w14:textId="3FBDB770" w:rsidR="005625FC" w:rsidRPr="0076241F" w:rsidRDefault="005625FC" w:rsidP="005625FC">
            <w:pPr>
              <w:jc w:val="center"/>
            </w:pPr>
            <w:r w:rsidRPr="0076241F">
              <w:t>FY 202</w:t>
            </w:r>
            <w:r>
              <w:t>1</w:t>
            </w:r>
          </w:p>
          <w:p w14:paraId="27EEEAB4" w14:textId="7FB5D913" w:rsidR="005625FC" w:rsidRPr="0076241F" w:rsidRDefault="005625FC" w:rsidP="005625FC">
            <w:pPr>
              <w:jc w:val="center"/>
            </w:pPr>
            <w:r>
              <w:t>Fall 2020</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E3CD790" w14:textId="08C5D0FB" w:rsidR="005625FC" w:rsidRPr="0076241F" w:rsidRDefault="005625FC" w:rsidP="001A7F5F">
            <w:pPr>
              <w:jc w:val="center"/>
            </w:pPr>
            <w:r w:rsidRPr="0076241F">
              <w:t>FY 2022</w:t>
            </w:r>
          </w:p>
          <w:p w14:paraId="2F2690CC" w14:textId="77777777" w:rsidR="005625FC" w:rsidRPr="0076241F" w:rsidRDefault="005625FC" w:rsidP="001A7F5F">
            <w:pPr>
              <w:jc w:val="center"/>
            </w:pPr>
            <w:r>
              <w:t>Fall 2021</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58DAD42" w14:textId="77777777" w:rsidR="005625FC" w:rsidRPr="0076241F" w:rsidRDefault="005625FC" w:rsidP="001A7F5F">
            <w:pPr>
              <w:jc w:val="center"/>
            </w:pPr>
            <w:r w:rsidRPr="0076241F">
              <w:t>FY 2023</w:t>
            </w:r>
          </w:p>
          <w:p w14:paraId="573CC44C" w14:textId="77777777" w:rsidR="005625FC" w:rsidRPr="0076241F" w:rsidRDefault="005625FC" w:rsidP="001A7F5F">
            <w:pPr>
              <w:jc w:val="center"/>
            </w:pPr>
            <w:r>
              <w:t>Fall 2022</w:t>
            </w:r>
          </w:p>
        </w:tc>
        <w:tc>
          <w:tcPr>
            <w:tcW w:w="1267" w:type="dxa"/>
            <w:tcBorders>
              <w:left w:val="single" w:sz="4" w:space="0" w:color="auto"/>
            </w:tcBorders>
            <w:shd w:val="clear" w:color="auto" w:fill="EDEDED" w:themeFill="accent3" w:themeFillTint="33"/>
          </w:tcPr>
          <w:p w14:paraId="5143733F" w14:textId="77777777" w:rsidR="005625FC" w:rsidRPr="0076241F" w:rsidRDefault="005625FC" w:rsidP="001A7F5F">
            <w:pPr>
              <w:jc w:val="center"/>
            </w:pPr>
            <w:r w:rsidRPr="0076241F">
              <w:t>FY 2024</w:t>
            </w:r>
          </w:p>
          <w:p w14:paraId="23A91759" w14:textId="77777777" w:rsidR="005625FC" w:rsidRPr="0076241F" w:rsidRDefault="005625FC" w:rsidP="001A7F5F">
            <w:pPr>
              <w:jc w:val="center"/>
            </w:pPr>
            <w:r>
              <w:t>Fall 2023</w:t>
            </w:r>
          </w:p>
        </w:tc>
        <w:tc>
          <w:tcPr>
            <w:tcW w:w="1267" w:type="dxa"/>
            <w:tcBorders>
              <w:bottom w:val="single" w:sz="4" w:space="0" w:color="auto"/>
            </w:tcBorders>
            <w:shd w:val="clear" w:color="auto" w:fill="D5DCE4" w:themeFill="text2" w:themeFillTint="33"/>
          </w:tcPr>
          <w:p w14:paraId="5210CFB6" w14:textId="2F9518D1" w:rsidR="005625FC" w:rsidRPr="0076241F" w:rsidRDefault="005625FC" w:rsidP="001A7F5F">
            <w:pPr>
              <w:jc w:val="center"/>
            </w:pPr>
            <w:r w:rsidRPr="0076241F">
              <w:t>FY 2026 Benchmark</w:t>
            </w:r>
          </w:p>
        </w:tc>
        <w:tc>
          <w:tcPr>
            <w:tcW w:w="1267" w:type="dxa"/>
            <w:tcBorders>
              <w:bottom w:val="single" w:sz="4" w:space="0" w:color="auto"/>
            </w:tcBorders>
            <w:shd w:val="clear" w:color="auto" w:fill="D5DCE4" w:themeFill="text2" w:themeFillTint="33"/>
          </w:tcPr>
          <w:p w14:paraId="38DCB63A" w14:textId="05E5E2DF" w:rsidR="005625FC" w:rsidRPr="0076241F" w:rsidRDefault="005625FC" w:rsidP="001A7F5F">
            <w:pPr>
              <w:jc w:val="center"/>
            </w:pPr>
            <w:r w:rsidRPr="0076241F">
              <w:t>FY 2030 Benchmark</w:t>
            </w:r>
          </w:p>
        </w:tc>
      </w:tr>
      <w:tr w:rsidR="005625FC" w:rsidRPr="0076241F" w14:paraId="72C31516" w14:textId="77777777" w:rsidTr="003A5277">
        <w:trPr>
          <w:trHeight w:val="360"/>
        </w:trPr>
        <w:tc>
          <w:tcPr>
            <w:tcW w:w="2736" w:type="dxa"/>
            <w:tcBorders>
              <w:right w:val="single" w:sz="4" w:space="0" w:color="auto"/>
            </w:tcBorders>
            <w:vAlign w:val="center"/>
          </w:tcPr>
          <w:p w14:paraId="02732EFF" w14:textId="428F4ACA" w:rsidR="005625FC" w:rsidRPr="0076241F" w:rsidRDefault="005625FC" w:rsidP="00FA3069">
            <w:r w:rsidRPr="0076241F">
              <w:t>NIC</w:t>
            </w:r>
          </w:p>
        </w:tc>
        <w:tc>
          <w:tcPr>
            <w:tcW w:w="1267" w:type="dxa"/>
            <w:tcBorders>
              <w:right w:val="single" w:sz="4" w:space="0" w:color="auto"/>
            </w:tcBorders>
            <w:shd w:val="clear" w:color="auto" w:fill="FFFFFF" w:themeFill="background1"/>
            <w:vAlign w:val="center"/>
          </w:tcPr>
          <w:p w14:paraId="303223EA" w14:textId="1B0B446B" w:rsidR="005625FC" w:rsidRPr="00A00B57" w:rsidRDefault="001B29E0" w:rsidP="005625FC">
            <w:pPr>
              <w:jc w:val="center"/>
              <w:rPr>
                <w:rFonts w:cstheme="minorHAnsi"/>
              </w:rPr>
            </w:pPr>
            <w:r>
              <w:rPr>
                <w:rFonts w:cstheme="minorHAnsi"/>
              </w:rPr>
              <w:t>71.7%</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EB0E6" w14:textId="13AEB3BD" w:rsidR="005625FC" w:rsidRPr="00A00B57" w:rsidRDefault="005625FC" w:rsidP="006323A3">
            <w:pPr>
              <w:jc w:val="center"/>
              <w:rPr>
                <w:rFonts w:cstheme="minorHAnsi"/>
              </w:rPr>
            </w:pPr>
            <w:r w:rsidRPr="00A00B57">
              <w:rPr>
                <w:rFonts w:cstheme="minorHAnsi"/>
              </w:rPr>
              <w:t>74.4%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52D3D" w14:textId="2B2EB472" w:rsidR="005625FC" w:rsidRPr="00A00B57" w:rsidRDefault="005625FC" w:rsidP="006323A3">
            <w:pPr>
              <w:jc w:val="center"/>
              <w:rPr>
                <w:rFonts w:cstheme="minorHAnsi"/>
              </w:rPr>
            </w:pPr>
            <w:r w:rsidRPr="00A00B57">
              <w:rPr>
                <w:rFonts w:cstheme="minorHAnsi"/>
              </w:rPr>
              <w:t>74.8%</w:t>
            </w:r>
          </w:p>
        </w:tc>
        <w:tc>
          <w:tcPr>
            <w:tcW w:w="1267" w:type="dxa"/>
            <w:tcBorders>
              <w:left w:val="single" w:sz="4" w:space="0" w:color="auto"/>
            </w:tcBorders>
            <w:shd w:val="clear" w:color="auto" w:fill="FFFFFF" w:themeFill="background1"/>
            <w:vAlign w:val="center"/>
          </w:tcPr>
          <w:p w14:paraId="74156B27" w14:textId="39CD43F8" w:rsidR="005625FC" w:rsidRPr="00A00B57" w:rsidRDefault="005625FC" w:rsidP="006323A3">
            <w:pPr>
              <w:jc w:val="center"/>
              <w:rPr>
                <w:rFonts w:cstheme="minorHAnsi"/>
                <w:color w:val="000000" w:themeColor="text1"/>
              </w:rPr>
            </w:pPr>
            <w:r w:rsidRPr="00A00B57">
              <w:rPr>
                <w:rFonts w:cstheme="minorHAnsi"/>
                <w:color w:val="000000" w:themeColor="text1"/>
              </w:rPr>
              <w:t>75.6%</w:t>
            </w:r>
          </w:p>
        </w:tc>
        <w:tc>
          <w:tcPr>
            <w:tcW w:w="1267" w:type="dxa"/>
            <w:tcBorders>
              <w:bottom w:val="single" w:sz="4" w:space="0" w:color="auto"/>
            </w:tcBorders>
            <w:shd w:val="clear" w:color="auto" w:fill="FFFFFF" w:themeFill="background1"/>
            <w:vAlign w:val="center"/>
          </w:tcPr>
          <w:p w14:paraId="74BCA9E1" w14:textId="3C14498A" w:rsidR="005625FC" w:rsidRPr="00FC4AD8" w:rsidRDefault="005625FC" w:rsidP="006323A3">
            <w:pPr>
              <w:jc w:val="center"/>
            </w:pPr>
            <w:r w:rsidRPr="00FC4AD8">
              <w:t>75.8%</w:t>
            </w:r>
          </w:p>
        </w:tc>
        <w:tc>
          <w:tcPr>
            <w:tcW w:w="1267" w:type="dxa"/>
            <w:tcBorders>
              <w:bottom w:val="single" w:sz="4" w:space="0" w:color="auto"/>
            </w:tcBorders>
            <w:shd w:val="clear" w:color="auto" w:fill="FFFFFF" w:themeFill="background1"/>
            <w:vAlign w:val="center"/>
          </w:tcPr>
          <w:p w14:paraId="04CE208B" w14:textId="7476DD06" w:rsidR="005625FC" w:rsidRPr="00FC4AD8" w:rsidRDefault="005625FC" w:rsidP="006323A3">
            <w:pPr>
              <w:jc w:val="center"/>
            </w:pPr>
            <w:r w:rsidRPr="00FC4AD8">
              <w:t>76.7%</w:t>
            </w:r>
          </w:p>
        </w:tc>
      </w:tr>
      <w:tr w:rsidR="005625FC" w:rsidRPr="0076241F" w14:paraId="0826A487" w14:textId="77777777" w:rsidTr="003A5277">
        <w:trPr>
          <w:trHeight w:val="360"/>
        </w:trPr>
        <w:tc>
          <w:tcPr>
            <w:tcW w:w="2736" w:type="dxa"/>
            <w:tcBorders>
              <w:right w:val="single" w:sz="4" w:space="0" w:color="auto"/>
            </w:tcBorders>
            <w:vAlign w:val="center"/>
          </w:tcPr>
          <w:p w14:paraId="410CEDB8" w14:textId="77777777" w:rsidR="005625FC" w:rsidRPr="0076241F" w:rsidRDefault="005625FC" w:rsidP="00FA3069">
            <w:r w:rsidRPr="0076241F">
              <w:t>NCCBP Peer Group Median</w:t>
            </w:r>
          </w:p>
        </w:tc>
        <w:tc>
          <w:tcPr>
            <w:tcW w:w="1267" w:type="dxa"/>
            <w:tcBorders>
              <w:right w:val="single" w:sz="4" w:space="0" w:color="auto"/>
            </w:tcBorders>
            <w:shd w:val="clear" w:color="auto" w:fill="FFFFFF" w:themeFill="background1"/>
            <w:vAlign w:val="center"/>
          </w:tcPr>
          <w:p w14:paraId="108E731E" w14:textId="410D285C" w:rsidR="005625FC" w:rsidRPr="00A00B57" w:rsidRDefault="001B29E0" w:rsidP="005625FC">
            <w:pPr>
              <w:jc w:val="center"/>
              <w:rPr>
                <w:rFonts w:cstheme="minorHAnsi"/>
              </w:rPr>
            </w:pPr>
            <w:r>
              <w:rPr>
                <w:rFonts w:cstheme="minorHAnsi"/>
              </w:rPr>
              <w:t>69.5%</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8815" w14:textId="0E98A213" w:rsidR="005625FC" w:rsidRPr="00A00B57" w:rsidRDefault="005625FC" w:rsidP="006323A3">
            <w:pPr>
              <w:jc w:val="center"/>
              <w:rPr>
                <w:rFonts w:cstheme="minorHAnsi"/>
              </w:rPr>
            </w:pPr>
            <w:r w:rsidRPr="00A00B57">
              <w:rPr>
                <w:rFonts w:cstheme="minorHAnsi"/>
              </w:rPr>
              <w:t>71.</w:t>
            </w:r>
            <w:r>
              <w:rPr>
                <w:rFonts w:cstheme="minorHAnsi"/>
              </w:rPr>
              <w:t>4</w:t>
            </w:r>
            <w:r w:rsidRPr="00A00B57">
              <w:rPr>
                <w:rFonts w:cstheme="minorHAnsi"/>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9581B" w14:textId="4907B0AB" w:rsidR="005625FC" w:rsidRPr="00A00B57" w:rsidRDefault="005625FC" w:rsidP="006323A3">
            <w:pPr>
              <w:jc w:val="center"/>
              <w:rPr>
                <w:rFonts w:cstheme="minorHAnsi"/>
              </w:rPr>
            </w:pPr>
            <w:r w:rsidRPr="00A00B57">
              <w:rPr>
                <w:rFonts w:cstheme="minorHAnsi"/>
              </w:rPr>
              <w:t>70.8%</w:t>
            </w:r>
          </w:p>
        </w:tc>
        <w:tc>
          <w:tcPr>
            <w:tcW w:w="1267" w:type="dxa"/>
            <w:tcBorders>
              <w:left w:val="single" w:sz="4" w:space="0" w:color="auto"/>
              <w:right w:val="single" w:sz="4" w:space="0" w:color="auto"/>
            </w:tcBorders>
            <w:shd w:val="clear" w:color="auto" w:fill="FFFFFF" w:themeFill="background1"/>
            <w:vAlign w:val="center"/>
          </w:tcPr>
          <w:p w14:paraId="0095F2C8" w14:textId="47116E4E" w:rsidR="005625FC" w:rsidRPr="00A00B57" w:rsidRDefault="005625FC" w:rsidP="006323A3">
            <w:pPr>
              <w:jc w:val="center"/>
              <w:rPr>
                <w:rFonts w:cstheme="minorHAnsi"/>
                <w:color w:val="000000" w:themeColor="text1"/>
              </w:rPr>
            </w:pPr>
            <w:r w:rsidRPr="00A00B57">
              <w:rPr>
                <w:rFonts w:cstheme="minorHAnsi"/>
                <w:color w:val="000000" w:themeColor="text1"/>
              </w:rPr>
              <w:t>7</w:t>
            </w:r>
            <w:r>
              <w:rPr>
                <w:rFonts w:cstheme="minorHAnsi"/>
                <w:color w:val="000000" w:themeColor="text1"/>
              </w:rPr>
              <w:t>2.3</w:t>
            </w:r>
            <w:r w:rsidRPr="00A00B57">
              <w:rPr>
                <w:rFonts w:cstheme="minorHAnsi"/>
                <w:color w:val="000000" w:themeColor="text1"/>
              </w:rPr>
              <w:t>%</w:t>
            </w:r>
          </w:p>
        </w:tc>
        <w:tc>
          <w:tcPr>
            <w:tcW w:w="1267" w:type="dxa"/>
            <w:tcBorders>
              <w:top w:val="single" w:sz="4" w:space="0" w:color="auto"/>
              <w:left w:val="single" w:sz="4" w:space="0" w:color="auto"/>
              <w:bottom w:val="nil"/>
              <w:right w:val="nil"/>
            </w:tcBorders>
            <w:shd w:val="clear" w:color="auto" w:fill="FFFFFF" w:themeFill="background1"/>
            <w:vAlign w:val="center"/>
          </w:tcPr>
          <w:p w14:paraId="138F9682" w14:textId="77777777" w:rsidR="005625FC" w:rsidRPr="005A5170" w:rsidRDefault="005625FC" w:rsidP="006323A3">
            <w:pPr>
              <w:jc w:val="center"/>
            </w:pPr>
          </w:p>
        </w:tc>
        <w:tc>
          <w:tcPr>
            <w:tcW w:w="1267" w:type="dxa"/>
            <w:tcBorders>
              <w:top w:val="single" w:sz="4" w:space="0" w:color="auto"/>
              <w:left w:val="nil"/>
              <w:bottom w:val="nil"/>
              <w:right w:val="nil"/>
            </w:tcBorders>
            <w:shd w:val="clear" w:color="auto" w:fill="FFFFFF" w:themeFill="background1"/>
            <w:vAlign w:val="center"/>
          </w:tcPr>
          <w:p w14:paraId="068DC762" w14:textId="77777777" w:rsidR="005625FC" w:rsidRPr="0076241F" w:rsidRDefault="005625FC" w:rsidP="006323A3">
            <w:pPr>
              <w:jc w:val="center"/>
            </w:pPr>
          </w:p>
        </w:tc>
      </w:tr>
    </w:tbl>
    <w:p w14:paraId="300B31CD" w14:textId="37CB4E03" w:rsidR="00891AB4" w:rsidRPr="00043518" w:rsidRDefault="00891AB4" w:rsidP="00891AB4">
      <w:pPr>
        <w:pStyle w:val="ListParagraph"/>
        <w:tabs>
          <w:tab w:val="left" w:pos="173"/>
          <w:tab w:val="left" w:pos="720"/>
          <w:tab w:val="left" w:pos="1152"/>
        </w:tabs>
        <w:ind w:left="360"/>
        <w:rPr>
          <w:rFonts w:cstheme="minorHAnsi"/>
        </w:rPr>
      </w:pPr>
      <w:r>
        <w:rPr>
          <w:rFonts w:cstheme="minorHAnsi"/>
        </w:rPr>
        <w:tab/>
      </w:r>
      <w:r w:rsidR="00E047B3">
        <w:rPr>
          <w:rFonts w:cstheme="minorHAnsi"/>
          <w:sz w:val="20"/>
          <w:szCs w:val="20"/>
        </w:rPr>
        <w:t xml:space="preserve">~ </w:t>
      </w:r>
      <w:r w:rsidR="00E047B3" w:rsidRPr="00E047B3">
        <w:rPr>
          <w:rFonts w:cstheme="minorHAnsi"/>
          <w:sz w:val="20"/>
          <w:szCs w:val="20"/>
        </w:rPr>
        <w:t>Mission Fulfillment Measure</w:t>
      </w:r>
      <w:r w:rsidR="00E047B3">
        <w:rPr>
          <w:rFonts w:cstheme="minorHAnsi"/>
          <w:sz w:val="20"/>
          <w:szCs w:val="20"/>
        </w:rPr>
        <w:br/>
      </w:r>
    </w:p>
    <w:p w14:paraId="5B3C5AE9" w14:textId="77777777" w:rsidR="00E37205" w:rsidRDefault="00E37205">
      <w:pPr>
        <w:rPr>
          <w:color w:val="000000"/>
          <w:sz w:val="24"/>
          <w:szCs w:val="24"/>
        </w:rPr>
      </w:pPr>
      <w:bookmarkStart w:id="2" w:name="_Hlk193374312"/>
      <w:r>
        <w:rPr>
          <w:color w:val="000000"/>
          <w:sz w:val="24"/>
          <w:szCs w:val="24"/>
        </w:rPr>
        <w:br w:type="page"/>
      </w:r>
    </w:p>
    <w:p w14:paraId="2078C821" w14:textId="7B262950" w:rsidR="00A8339C" w:rsidRDefault="00A8339C" w:rsidP="00EB4898">
      <w:pPr>
        <w:rPr>
          <w:sz w:val="24"/>
          <w:szCs w:val="24"/>
          <w:vertAlign w:val="superscript"/>
        </w:rPr>
      </w:pPr>
      <w:bookmarkStart w:id="3" w:name="_Hlk197614508"/>
      <w:r>
        <w:rPr>
          <w:color w:val="000000"/>
          <w:sz w:val="24"/>
          <w:szCs w:val="24"/>
        </w:rPr>
        <w:lastRenderedPageBreak/>
        <w:t>1.4</w:t>
      </w:r>
      <w:r w:rsidRPr="00C377EC">
        <w:rPr>
          <w:color w:val="000000"/>
          <w:sz w:val="24"/>
          <w:szCs w:val="24"/>
        </w:rPr>
        <w:tab/>
      </w:r>
      <w:r w:rsidR="005625FC">
        <w:rPr>
          <w:color w:val="000000"/>
          <w:sz w:val="24"/>
          <w:szCs w:val="24"/>
          <w:u w:val="single"/>
        </w:rPr>
        <w:t>Student Access</w:t>
      </w:r>
      <w:r w:rsidR="00672318">
        <w:rPr>
          <w:color w:val="000000"/>
          <w:sz w:val="24"/>
          <w:szCs w:val="24"/>
        </w:rPr>
        <w:t>:</w:t>
      </w:r>
      <w:r>
        <w:rPr>
          <w:color w:val="000000"/>
          <w:sz w:val="24"/>
          <w:szCs w:val="24"/>
        </w:rPr>
        <w:t xml:space="preserve">  Annual credit student enrollment </w:t>
      </w:r>
      <w:r w:rsidR="00EB4898">
        <w:rPr>
          <w:color w:val="000000"/>
          <w:sz w:val="24"/>
          <w:szCs w:val="24"/>
        </w:rPr>
        <w:t xml:space="preserve">and FTE </w:t>
      </w:r>
      <w:r>
        <w:rPr>
          <w:color w:val="000000"/>
          <w:sz w:val="24"/>
          <w:szCs w:val="24"/>
        </w:rPr>
        <w:t xml:space="preserve">at the end-of-term for the full reporting </w:t>
      </w:r>
      <w:r w:rsidR="00EB4898">
        <w:rPr>
          <w:color w:val="000000"/>
          <w:sz w:val="24"/>
          <w:szCs w:val="24"/>
        </w:rPr>
        <w:tab/>
      </w:r>
      <w:r>
        <w:rPr>
          <w:color w:val="000000"/>
          <w:sz w:val="24"/>
          <w:szCs w:val="24"/>
        </w:rPr>
        <w:t xml:space="preserve">year (summer, fall, spring) as reported to the Idaho State Board of Education on the PSR-1 Report. </w:t>
      </w:r>
      <w:r w:rsidR="00EB4898">
        <w:rPr>
          <w:color w:val="000000"/>
          <w:sz w:val="24"/>
          <w:szCs w:val="24"/>
        </w:rPr>
        <w:tab/>
      </w:r>
      <w:r>
        <w:rPr>
          <w:color w:val="000000"/>
          <w:sz w:val="24"/>
          <w:szCs w:val="24"/>
        </w:rPr>
        <w:t>Students who exclusively audit all courses during the annual year are excluded</w:t>
      </w:r>
      <w:r w:rsidR="00E37205">
        <w:rPr>
          <w:color w:val="000000"/>
          <w:sz w:val="24"/>
          <w:szCs w:val="24"/>
        </w:rPr>
        <w:t>,</w:t>
      </w:r>
      <w:r>
        <w:rPr>
          <w:color w:val="000000"/>
          <w:sz w:val="24"/>
          <w:szCs w:val="24"/>
        </w:rPr>
        <w:t xml:space="preserve"> per PSR-1 instructions. </w:t>
      </w:r>
      <w:r w:rsidR="00EB4898">
        <w:rPr>
          <w:color w:val="000000"/>
          <w:sz w:val="24"/>
          <w:szCs w:val="24"/>
        </w:rPr>
        <w:tab/>
      </w:r>
      <w:r w:rsidR="006F5670">
        <w:rPr>
          <w:sz w:val="24"/>
          <w:szCs w:val="24"/>
          <w:vertAlign w:val="superscript"/>
        </w:rPr>
        <w:t>4</w:t>
      </w:r>
      <w:r>
        <w:rPr>
          <w:sz w:val="24"/>
          <w:szCs w:val="24"/>
          <w:vertAlign w:val="superscript"/>
        </w:rPr>
        <w:t xml:space="preserve"> [CCM 279] ^</w:t>
      </w:r>
    </w:p>
    <w:tbl>
      <w:tblPr>
        <w:tblW w:w="4788"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5"/>
        <w:gridCol w:w="1267"/>
        <w:gridCol w:w="1267"/>
        <w:gridCol w:w="1267"/>
        <w:gridCol w:w="1267"/>
        <w:gridCol w:w="1267"/>
        <w:gridCol w:w="1267"/>
      </w:tblGrid>
      <w:tr w:rsidR="00C5719D" w:rsidRPr="00A55DCE" w14:paraId="3394AC71" w14:textId="77777777" w:rsidTr="00F71B55">
        <w:trPr>
          <w:trHeight w:val="576"/>
        </w:trPr>
        <w:tc>
          <w:tcPr>
            <w:tcW w:w="2736" w:type="dxa"/>
            <w:tcBorders>
              <w:top w:val="nil"/>
              <w:left w:val="nil"/>
              <w:right w:val="single" w:sz="4" w:space="0" w:color="auto"/>
            </w:tcBorders>
            <w:vAlign w:val="center"/>
          </w:tcPr>
          <w:p w14:paraId="54A26511" w14:textId="77777777" w:rsidR="00C5719D" w:rsidRPr="00A55DCE" w:rsidRDefault="00C5719D" w:rsidP="00B075C0"/>
        </w:tc>
        <w:tc>
          <w:tcPr>
            <w:tcW w:w="1267" w:type="dxa"/>
            <w:tcBorders>
              <w:top w:val="single" w:sz="4" w:space="0" w:color="auto"/>
              <w:left w:val="single" w:sz="4" w:space="0" w:color="auto"/>
              <w:right w:val="single" w:sz="4" w:space="0" w:color="auto"/>
            </w:tcBorders>
            <w:shd w:val="clear" w:color="auto" w:fill="F2F2F2" w:themeFill="background1" w:themeFillShade="F2"/>
          </w:tcPr>
          <w:p w14:paraId="2A6BDE2A" w14:textId="08260D72" w:rsidR="00C5719D" w:rsidRPr="00A55DCE" w:rsidRDefault="00C5719D" w:rsidP="00C5719D">
            <w:pPr>
              <w:jc w:val="center"/>
            </w:pPr>
            <w:r w:rsidRPr="00A55DCE">
              <w:t>FY 202</w:t>
            </w:r>
            <w:r>
              <w:t>1</w:t>
            </w:r>
          </w:p>
          <w:p w14:paraId="05574CFD" w14:textId="4DF77048" w:rsidR="00C5719D" w:rsidRPr="00A55DCE" w:rsidRDefault="00C5719D" w:rsidP="00C5719D">
            <w:pPr>
              <w:jc w:val="center"/>
            </w:pPr>
            <w:r w:rsidRPr="00A55DCE">
              <w:t>202</w:t>
            </w:r>
            <w:r>
              <w:t>0-2021</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50C1729" w14:textId="37DBC668" w:rsidR="00C5719D" w:rsidRPr="00A55DCE" w:rsidRDefault="00C5719D" w:rsidP="00B075C0">
            <w:pPr>
              <w:jc w:val="center"/>
            </w:pPr>
            <w:r w:rsidRPr="00A55DCE">
              <w:t>FY 2022</w:t>
            </w:r>
          </w:p>
          <w:p w14:paraId="6BE185DD" w14:textId="77777777" w:rsidR="00C5719D" w:rsidRPr="00A55DCE" w:rsidRDefault="00C5719D" w:rsidP="00B075C0">
            <w:pPr>
              <w:jc w:val="center"/>
            </w:pPr>
            <w:r w:rsidRPr="00A55DCE">
              <w:t>2021-2022</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5D966CC" w14:textId="77777777" w:rsidR="00C5719D" w:rsidRPr="00A55DCE" w:rsidRDefault="00C5719D" w:rsidP="00B075C0">
            <w:pPr>
              <w:jc w:val="center"/>
            </w:pPr>
            <w:r w:rsidRPr="00A55DCE">
              <w:t>FY 2023</w:t>
            </w:r>
          </w:p>
          <w:p w14:paraId="40496F29" w14:textId="77777777" w:rsidR="00C5719D" w:rsidRPr="00A55DCE" w:rsidRDefault="00C5719D" w:rsidP="00B075C0">
            <w:pPr>
              <w:jc w:val="center"/>
            </w:pPr>
            <w:r w:rsidRPr="00A55DCE">
              <w:t>2022-2023</w:t>
            </w:r>
          </w:p>
        </w:tc>
        <w:tc>
          <w:tcPr>
            <w:tcW w:w="1267" w:type="dxa"/>
            <w:tcBorders>
              <w:left w:val="single" w:sz="4" w:space="0" w:color="auto"/>
            </w:tcBorders>
            <w:shd w:val="clear" w:color="auto" w:fill="EDEDED" w:themeFill="accent3" w:themeFillTint="33"/>
          </w:tcPr>
          <w:p w14:paraId="5C3A4392" w14:textId="77777777" w:rsidR="00C5719D" w:rsidRPr="00A55DCE" w:rsidRDefault="00C5719D" w:rsidP="00B075C0">
            <w:pPr>
              <w:jc w:val="center"/>
            </w:pPr>
            <w:r w:rsidRPr="00A55DCE">
              <w:t>FY 2024</w:t>
            </w:r>
          </w:p>
          <w:p w14:paraId="423F2369" w14:textId="77777777" w:rsidR="00C5719D" w:rsidRPr="00A55DCE" w:rsidRDefault="00C5719D" w:rsidP="00B075C0">
            <w:pPr>
              <w:jc w:val="center"/>
            </w:pPr>
            <w:r w:rsidRPr="00A55DCE">
              <w:t>2023-2024</w:t>
            </w:r>
          </w:p>
        </w:tc>
        <w:tc>
          <w:tcPr>
            <w:tcW w:w="1267" w:type="dxa"/>
            <w:tcBorders>
              <w:bottom w:val="single" w:sz="4" w:space="0" w:color="auto"/>
            </w:tcBorders>
            <w:shd w:val="clear" w:color="auto" w:fill="D5DCE4" w:themeFill="text2" w:themeFillTint="33"/>
          </w:tcPr>
          <w:p w14:paraId="0B3E5827" w14:textId="77777777" w:rsidR="00C5719D" w:rsidRPr="00A55DCE" w:rsidRDefault="00C5719D" w:rsidP="00B075C0">
            <w:pPr>
              <w:jc w:val="center"/>
            </w:pPr>
            <w:r w:rsidRPr="00A55DCE">
              <w:t>FY 2026 Benchmark</w:t>
            </w:r>
          </w:p>
        </w:tc>
        <w:tc>
          <w:tcPr>
            <w:tcW w:w="1267" w:type="dxa"/>
            <w:tcBorders>
              <w:bottom w:val="single" w:sz="4" w:space="0" w:color="auto"/>
            </w:tcBorders>
            <w:shd w:val="clear" w:color="auto" w:fill="D5DCE4" w:themeFill="text2" w:themeFillTint="33"/>
          </w:tcPr>
          <w:p w14:paraId="71C87DF2" w14:textId="77777777" w:rsidR="00C5719D" w:rsidRPr="00A55DCE" w:rsidRDefault="00C5719D" w:rsidP="00B075C0">
            <w:pPr>
              <w:jc w:val="center"/>
            </w:pPr>
            <w:r w:rsidRPr="00A55DCE">
              <w:t>FY 2030 Benchmark</w:t>
            </w:r>
          </w:p>
        </w:tc>
      </w:tr>
      <w:tr w:rsidR="00C5719D" w:rsidRPr="00A55DCE" w14:paraId="29775F12" w14:textId="77777777" w:rsidTr="00F71B55">
        <w:trPr>
          <w:trHeight w:val="360"/>
        </w:trPr>
        <w:tc>
          <w:tcPr>
            <w:tcW w:w="2736" w:type="dxa"/>
            <w:tcBorders>
              <w:right w:val="single" w:sz="4" w:space="0" w:color="auto"/>
            </w:tcBorders>
            <w:vAlign w:val="center"/>
          </w:tcPr>
          <w:p w14:paraId="69A84AE2" w14:textId="5F162EEA" w:rsidR="00C5719D" w:rsidRPr="00A55DCE" w:rsidRDefault="00C5719D" w:rsidP="00B075C0">
            <w:r>
              <w:t>Annual Headcount</w:t>
            </w:r>
          </w:p>
        </w:tc>
        <w:tc>
          <w:tcPr>
            <w:tcW w:w="1267" w:type="dxa"/>
            <w:tcBorders>
              <w:right w:val="single" w:sz="4" w:space="0" w:color="auto"/>
            </w:tcBorders>
            <w:shd w:val="clear" w:color="auto" w:fill="FFFFFF" w:themeFill="background1"/>
            <w:vAlign w:val="center"/>
          </w:tcPr>
          <w:p w14:paraId="5B1C9DFC" w14:textId="0B66CDC4" w:rsidR="00C5719D" w:rsidRDefault="00EE5915" w:rsidP="00C5719D">
            <w:pPr>
              <w:jc w:val="center"/>
              <w:rPr>
                <w:rFonts w:cstheme="minorHAnsi"/>
              </w:rPr>
            </w:pPr>
            <w:r>
              <w:rPr>
                <w:rFonts w:cstheme="minorHAnsi"/>
              </w:rPr>
              <w:t>6,092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DA627" w14:textId="01314B26" w:rsidR="00C5719D" w:rsidRPr="00A55DCE" w:rsidRDefault="00C5719D" w:rsidP="00B075C0">
            <w:pPr>
              <w:jc w:val="center"/>
              <w:rPr>
                <w:rFonts w:cstheme="minorHAnsi"/>
              </w:rPr>
            </w:pPr>
            <w:r>
              <w:rPr>
                <w:rFonts w:cstheme="minorHAnsi"/>
              </w:rPr>
              <w:t>5,711</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C0F24" w14:textId="77777777" w:rsidR="00C5719D" w:rsidRPr="00A55DCE" w:rsidRDefault="00C5719D" w:rsidP="00B075C0">
            <w:pPr>
              <w:jc w:val="center"/>
              <w:rPr>
                <w:rFonts w:cstheme="minorHAnsi"/>
              </w:rPr>
            </w:pPr>
            <w:r>
              <w:rPr>
                <w:rFonts w:cstheme="minorHAnsi"/>
              </w:rPr>
              <w:t>5,470</w:t>
            </w:r>
          </w:p>
        </w:tc>
        <w:tc>
          <w:tcPr>
            <w:tcW w:w="1267" w:type="dxa"/>
            <w:tcBorders>
              <w:left w:val="single" w:sz="4" w:space="0" w:color="auto"/>
            </w:tcBorders>
            <w:shd w:val="clear" w:color="auto" w:fill="FFFFFF" w:themeFill="background1"/>
            <w:vAlign w:val="center"/>
          </w:tcPr>
          <w:p w14:paraId="5C0DC459" w14:textId="77777777" w:rsidR="00C5719D" w:rsidRPr="00A55DCE" w:rsidRDefault="00C5719D" w:rsidP="00B075C0">
            <w:pPr>
              <w:jc w:val="center"/>
              <w:rPr>
                <w:rFonts w:cstheme="minorHAnsi"/>
              </w:rPr>
            </w:pPr>
            <w:r>
              <w:rPr>
                <w:rFonts w:cstheme="minorHAnsi"/>
              </w:rPr>
              <w:t>5,054</w:t>
            </w:r>
          </w:p>
        </w:tc>
        <w:tc>
          <w:tcPr>
            <w:tcW w:w="1267" w:type="dxa"/>
            <w:shd w:val="clear" w:color="auto" w:fill="FFFFFF" w:themeFill="background1"/>
            <w:vAlign w:val="center"/>
          </w:tcPr>
          <w:p w14:paraId="1732763B" w14:textId="77777777" w:rsidR="00C5719D" w:rsidRPr="00A55DCE" w:rsidRDefault="00C5719D" w:rsidP="00B075C0">
            <w:pPr>
              <w:jc w:val="center"/>
            </w:pPr>
            <w:r>
              <w:t>5,155</w:t>
            </w:r>
          </w:p>
        </w:tc>
        <w:tc>
          <w:tcPr>
            <w:tcW w:w="1267" w:type="dxa"/>
            <w:shd w:val="clear" w:color="auto" w:fill="FFFFFF" w:themeFill="background1"/>
            <w:vAlign w:val="center"/>
          </w:tcPr>
          <w:p w14:paraId="05EE7E7E" w14:textId="77777777" w:rsidR="00C5719D" w:rsidRPr="00A55DCE" w:rsidRDefault="00C5719D" w:rsidP="00B075C0">
            <w:pPr>
              <w:jc w:val="center"/>
            </w:pPr>
            <w:r>
              <w:t>5,580</w:t>
            </w:r>
          </w:p>
        </w:tc>
      </w:tr>
      <w:tr w:rsidR="00C5719D" w:rsidRPr="00A55DCE" w14:paraId="1AE45046" w14:textId="77777777" w:rsidTr="00F71B55">
        <w:trPr>
          <w:trHeight w:val="360"/>
        </w:trPr>
        <w:tc>
          <w:tcPr>
            <w:tcW w:w="2736" w:type="dxa"/>
            <w:tcBorders>
              <w:right w:val="single" w:sz="4" w:space="0" w:color="auto"/>
            </w:tcBorders>
            <w:vAlign w:val="center"/>
          </w:tcPr>
          <w:p w14:paraId="156D0C71" w14:textId="1FF17301" w:rsidR="00C5719D" w:rsidRDefault="00C5719D" w:rsidP="00EB4898">
            <w:r>
              <w:t>Annual FTE</w:t>
            </w:r>
          </w:p>
        </w:tc>
        <w:tc>
          <w:tcPr>
            <w:tcW w:w="1267" w:type="dxa"/>
            <w:tcBorders>
              <w:right w:val="single" w:sz="4" w:space="0" w:color="auto"/>
            </w:tcBorders>
            <w:shd w:val="clear" w:color="auto" w:fill="FFFFFF" w:themeFill="background1"/>
            <w:vAlign w:val="center"/>
          </w:tcPr>
          <w:p w14:paraId="4F37FE0E" w14:textId="78D73936" w:rsidR="00C5719D" w:rsidRDefault="00EE5915" w:rsidP="00C5719D">
            <w:pPr>
              <w:jc w:val="center"/>
              <w:rPr>
                <w:rFonts w:cstheme="minorHAnsi"/>
              </w:rPr>
            </w:pPr>
            <w:r>
              <w:rPr>
                <w:rFonts w:cstheme="minorHAnsi"/>
              </w:rPr>
              <w:t>2,876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300B4" w14:textId="73E5BAB1" w:rsidR="00C5719D" w:rsidRDefault="00C5719D" w:rsidP="00EB4898">
            <w:pPr>
              <w:jc w:val="center"/>
              <w:rPr>
                <w:rFonts w:cstheme="minorHAnsi"/>
              </w:rPr>
            </w:pPr>
            <w:r>
              <w:rPr>
                <w:rFonts w:cstheme="minorHAnsi"/>
              </w:rPr>
              <w:t>2,784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EAEF7" w14:textId="46DDFF94" w:rsidR="00C5719D" w:rsidRDefault="00C5719D" w:rsidP="00EB4898">
            <w:pPr>
              <w:jc w:val="center"/>
              <w:rPr>
                <w:rFonts w:cstheme="minorHAnsi"/>
              </w:rPr>
            </w:pPr>
            <w:r>
              <w:rPr>
                <w:rFonts w:cstheme="minorHAnsi"/>
              </w:rPr>
              <w:t>2,593</w:t>
            </w:r>
          </w:p>
        </w:tc>
        <w:tc>
          <w:tcPr>
            <w:tcW w:w="1267" w:type="dxa"/>
            <w:tcBorders>
              <w:left w:val="single" w:sz="4" w:space="0" w:color="auto"/>
            </w:tcBorders>
            <w:shd w:val="clear" w:color="auto" w:fill="FFFFFF" w:themeFill="background1"/>
            <w:vAlign w:val="center"/>
          </w:tcPr>
          <w:p w14:paraId="654B0EB2" w14:textId="4DA29DDE" w:rsidR="00C5719D" w:rsidRDefault="00C5719D" w:rsidP="00EB4898">
            <w:pPr>
              <w:jc w:val="center"/>
              <w:rPr>
                <w:rFonts w:cstheme="minorHAnsi"/>
              </w:rPr>
            </w:pPr>
            <w:r>
              <w:rPr>
                <w:rFonts w:cstheme="minorHAnsi"/>
              </w:rPr>
              <w:t>2,386</w:t>
            </w:r>
          </w:p>
        </w:tc>
        <w:tc>
          <w:tcPr>
            <w:tcW w:w="1267" w:type="dxa"/>
            <w:tcBorders>
              <w:bottom w:val="single" w:sz="4" w:space="0" w:color="auto"/>
            </w:tcBorders>
            <w:shd w:val="clear" w:color="auto" w:fill="FFFFFF" w:themeFill="background1"/>
            <w:vAlign w:val="center"/>
          </w:tcPr>
          <w:p w14:paraId="0B7FC21F" w14:textId="6836062F" w:rsidR="00C5719D" w:rsidRDefault="00C5719D" w:rsidP="00EB4898">
            <w:pPr>
              <w:jc w:val="center"/>
            </w:pPr>
            <w:r>
              <w:t>2,433</w:t>
            </w:r>
          </w:p>
        </w:tc>
        <w:tc>
          <w:tcPr>
            <w:tcW w:w="1267" w:type="dxa"/>
            <w:tcBorders>
              <w:bottom w:val="single" w:sz="4" w:space="0" w:color="auto"/>
            </w:tcBorders>
            <w:shd w:val="clear" w:color="auto" w:fill="FFFFFF" w:themeFill="background1"/>
            <w:vAlign w:val="center"/>
          </w:tcPr>
          <w:p w14:paraId="3F46D19D" w14:textId="6801641C" w:rsidR="00C5719D" w:rsidRDefault="00C5719D" w:rsidP="00EB4898">
            <w:pPr>
              <w:jc w:val="center"/>
            </w:pPr>
            <w:r>
              <w:t>2,634</w:t>
            </w:r>
          </w:p>
        </w:tc>
      </w:tr>
    </w:tbl>
    <w:p w14:paraId="6A37A138" w14:textId="236C0DC3" w:rsidR="00A8339C" w:rsidRDefault="00A8339C" w:rsidP="00DB3E05">
      <w:pPr>
        <w:rPr>
          <w:color w:val="000000"/>
          <w:sz w:val="24"/>
          <w:szCs w:val="24"/>
        </w:rPr>
      </w:pPr>
      <w:r>
        <w:rPr>
          <w:color w:val="000000"/>
          <w:sz w:val="24"/>
          <w:szCs w:val="24"/>
        </w:rPr>
        <w:tab/>
      </w:r>
      <w:r w:rsidRPr="00F17D78">
        <w:rPr>
          <w:color w:val="000000"/>
          <w:sz w:val="20"/>
          <w:szCs w:val="20"/>
        </w:rPr>
        <w:t xml:space="preserve">^ </w:t>
      </w:r>
      <w:r w:rsidRPr="00CC7CC6">
        <w:rPr>
          <w:color w:val="000000"/>
          <w:sz w:val="20"/>
          <w:szCs w:val="20"/>
        </w:rPr>
        <w:t>S</w:t>
      </w:r>
      <w:r w:rsidR="00CC7CC6">
        <w:rPr>
          <w:color w:val="000000"/>
          <w:sz w:val="20"/>
          <w:szCs w:val="20"/>
        </w:rPr>
        <w:t>tatew</w:t>
      </w:r>
      <w:r w:rsidRPr="00CC7CC6">
        <w:rPr>
          <w:color w:val="000000"/>
          <w:sz w:val="20"/>
          <w:szCs w:val="20"/>
        </w:rPr>
        <w:t>ide Performance Measure</w:t>
      </w:r>
    </w:p>
    <w:bookmarkEnd w:id="3"/>
    <w:p w14:paraId="36315790" w14:textId="11456DEE" w:rsidR="00D525F3" w:rsidRDefault="00F17D78" w:rsidP="00DB3E05">
      <w:pPr>
        <w:rPr>
          <w:color w:val="000000"/>
          <w:sz w:val="24"/>
          <w:szCs w:val="24"/>
        </w:rPr>
      </w:pPr>
      <w:r>
        <w:rPr>
          <w:color w:val="000000"/>
          <w:sz w:val="24"/>
          <w:szCs w:val="24"/>
        </w:rPr>
        <w:br/>
      </w:r>
      <w:r w:rsidR="003961D2" w:rsidRPr="00C377EC">
        <w:rPr>
          <w:color w:val="000000"/>
          <w:sz w:val="24"/>
          <w:szCs w:val="24"/>
        </w:rPr>
        <w:t>1.</w:t>
      </w:r>
      <w:r w:rsidR="00A8339C">
        <w:rPr>
          <w:color w:val="000000"/>
          <w:sz w:val="24"/>
          <w:szCs w:val="24"/>
        </w:rPr>
        <w:t>5</w:t>
      </w:r>
      <w:r w:rsidR="003961D2" w:rsidRPr="00C377EC">
        <w:rPr>
          <w:color w:val="000000"/>
          <w:sz w:val="24"/>
          <w:szCs w:val="24"/>
        </w:rPr>
        <w:tab/>
      </w:r>
      <w:r w:rsidR="00732BC5" w:rsidRPr="00732BC5">
        <w:rPr>
          <w:color w:val="000000"/>
          <w:sz w:val="24"/>
          <w:szCs w:val="24"/>
          <w:u w:val="single"/>
        </w:rPr>
        <w:t xml:space="preserve">Credit and Non-Credit </w:t>
      </w:r>
      <w:r w:rsidR="006A7255" w:rsidRPr="00B17A51">
        <w:rPr>
          <w:color w:val="000000"/>
          <w:sz w:val="24"/>
          <w:szCs w:val="24"/>
          <w:u w:val="single"/>
        </w:rPr>
        <w:t>Annual Enrollment</w:t>
      </w:r>
      <w:r w:rsidR="006A7255">
        <w:rPr>
          <w:color w:val="000000"/>
          <w:sz w:val="24"/>
          <w:szCs w:val="24"/>
        </w:rPr>
        <w:t xml:space="preserve">:  </w:t>
      </w:r>
      <w:r w:rsidR="006B22E2">
        <w:rPr>
          <w:color w:val="000000"/>
          <w:sz w:val="24"/>
          <w:szCs w:val="24"/>
        </w:rPr>
        <w:t>U</w:t>
      </w:r>
      <w:r w:rsidR="006A7255">
        <w:rPr>
          <w:color w:val="000000"/>
          <w:sz w:val="24"/>
          <w:szCs w:val="24"/>
        </w:rPr>
        <w:t xml:space="preserve">nduplicated annual enrollment of credit </w:t>
      </w:r>
      <w:r w:rsidR="00200ACC">
        <w:rPr>
          <w:color w:val="000000"/>
          <w:sz w:val="24"/>
          <w:szCs w:val="24"/>
        </w:rPr>
        <w:t xml:space="preserve">and non-credit </w:t>
      </w:r>
      <w:r w:rsidR="00732BC5">
        <w:rPr>
          <w:color w:val="000000"/>
          <w:sz w:val="24"/>
          <w:szCs w:val="24"/>
        </w:rPr>
        <w:tab/>
      </w:r>
      <w:r w:rsidR="00200ACC">
        <w:rPr>
          <w:color w:val="000000"/>
          <w:sz w:val="24"/>
          <w:szCs w:val="24"/>
        </w:rPr>
        <w:t>students.</w:t>
      </w:r>
      <w:r w:rsidR="00890764">
        <w:rPr>
          <w:color w:val="000000"/>
          <w:sz w:val="24"/>
          <w:szCs w:val="24"/>
        </w:rPr>
        <w:t xml:space="preserve"> Credit students who exclusively audit all courses during the annual year are included in these </w:t>
      </w:r>
      <w:r w:rsidR="00890764">
        <w:rPr>
          <w:color w:val="000000"/>
          <w:sz w:val="24"/>
          <w:szCs w:val="24"/>
        </w:rPr>
        <w:tab/>
        <w:t>counts.</w:t>
      </w:r>
      <w:r w:rsidR="00200ACC">
        <w:rPr>
          <w:color w:val="000000"/>
          <w:sz w:val="24"/>
          <w:szCs w:val="24"/>
        </w:rPr>
        <w:t xml:space="preserve"> </w:t>
      </w:r>
      <w:r w:rsidR="006F5670">
        <w:rPr>
          <w:sz w:val="24"/>
          <w:szCs w:val="24"/>
          <w:vertAlign w:val="superscript"/>
        </w:rPr>
        <w:t>5</w:t>
      </w:r>
      <w:r w:rsidR="003961D2">
        <w:rPr>
          <w:sz w:val="24"/>
          <w:szCs w:val="24"/>
          <w:vertAlign w:val="superscript"/>
        </w:rPr>
        <w:t xml:space="preserve"> [CCM 146</w:t>
      </w:r>
      <w:r w:rsidR="00F8020D">
        <w:rPr>
          <w:sz w:val="24"/>
          <w:szCs w:val="24"/>
          <w:vertAlign w:val="superscript"/>
        </w:rPr>
        <w:t>/149</w:t>
      </w:r>
      <w:r w:rsidR="003961D2">
        <w:rPr>
          <w:sz w:val="24"/>
          <w:szCs w:val="24"/>
          <w:vertAlign w:val="superscript"/>
        </w:rPr>
        <w:t>]</w:t>
      </w:r>
      <w:r w:rsidR="003961D2" w:rsidRPr="00166D12">
        <w:rPr>
          <w:color w:val="000000"/>
          <w:sz w:val="24"/>
          <w:szCs w:val="24"/>
        </w:rPr>
        <w:t xml:space="preserve"> </w:t>
      </w:r>
    </w:p>
    <w:tbl>
      <w:tblPr>
        <w:tblW w:w="4791"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7"/>
        <w:gridCol w:w="1267"/>
        <w:gridCol w:w="1267"/>
        <w:gridCol w:w="1267"/>
        <w:gridCol w:w="1267"/>
        <w:gridCol w:w="1267"/>
        <w:gridCol w:w="1267"/>
      </w:tblGrid>
      <w:tr w:rsidR="00C93A53" w:rsidRPr="00FA3069" w14:paraId="5FF83A36" w14:textId="77777777" w:rsidTr="00F71B55">
        <w:trPr>
          <w:trHeight w:val="576"/>
        </w:trPr>
        <w:tc>
          <w:tcPr>
            <w:tcW w:w="2736" w:type="dxa"/>
            <w:tcBorders>
              <w:right w:val="single" w:sz="4" w:space="0" w:color="auto"/>
            </w:tcBorders>
            <w:vAlign w:val="center"/>
          </w:tcPr>
          <w:p w14:paraId="67BCC224" w14:textId="246B2323" w:rsidR="00C93A53" w:rsidRPr="00FA3069" w:rsidRDefault="00C93A53" w:rsidP="00FA3069">
            <w:r w:rsidRPr="00FA3069">
              <w:t>NIC</w:t>
            </w:r>
          </w:p>
        </w:tc>
        <w:tc>
          <w:tcPr>
            <w:tcW w:w="1267" w:type="dxa"/>
            <w:tcBorders>
              <w:right w:val="single" w:sz="4" w:space="0" w:color="auto"/>
            </w:tcBorders>
            <w:shd w:val="clear" w:color="auto" w:fill="F2F2F2" w:themeFill="background1" w:themeFillShade="F2"/>
          </w:tcPr>
          <w:p w14:paraId="669BF3F4" w14:textId="2D0BD273" w:rsidR="009628DE" w:rsidRPr="00DF482F" w:rsidRDefault="009628DE" w:rsidP="009628DE">
            <w:pPr>
              <w:jc w:val="center"/>
            </w:pPr>
            <w:r w:rsidRPr="00DF482F">
              <w:t>FY 202</w:t>
            </w:r>
            <w:r>
              <w:t>1</w:t>
            </w:r>
          </w:p>
          <w:p w14:paraId="7DE6B2CA" w14:textId="062A4F20" w:rsidR="00C93A53" w:rsidRPr="00DF482F" w:rsidRDefault="009628DE" w:rsidP="009628DE">
            <w:pPr>
              <w:jc w:val="center"/>
            </w:pPr>
            <w:r w:rsidRPr="00C93A53">
              <w:rPr>
                <w:sz w:val="20"/>
                <w:szCs w:val="20"/>
              </w:rPr>
              <w:t>202</w:t>
            </w:r>
            <w:r>
              <w:rPr>
                <w:sz w:val="20"/>
                <w:szCs w:val="20"/>
              </w:rPr>
              <w:t>0-2021</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8AF0A89" w14:textId="0B776191" w:rsidR="00C93A53" w:rsidRPr="00DF482F" w:rsidRDefault="00C93A53" w:rsidP="008456D0">
            <w:pPr>
              <w:jc w:val="center"/>
            </w:pPr>
            <w:r w:rsidRPr="00DF482F">
              <w:t>FY 2022</w:t>
            </w:r>
          </w:p>
          <w:p w14:paraId="4F70C2CF" w14:textId="33D99CC2" w:rsidR="00C93A53" w:rsidRPr="00DF482F" w:rsidRDefault="00C93A53" w:rsidP="008456D0">
            <w:pPr>
              <w:jc w:val="center"/>
            </w:pPr>
            <w:r w:rsidRPr="00C93A53">
              <w:rPr>
                <w:sz w:val="20"/>
                <w:szCs w:val="20"/>
              </w:rPr>
              <w:t>2021-2022</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28BD5F2" w14:textId="45947C4F" w:rsidR="00C93A53" w:rsidRPr="00DF482F" w:rsidRDefault="00C93A53" w:rsidP="008456D0">
            <w:pPr>
              <w:jc w:val="center"/>
            </w:pPr>
            <w:r w:rsidRPr="00DF482F">
              <w:t>FY 2023</w:t>
            </w:r>
          </w:p>
          <w:p w14:paraId="33EE4FF9" w14:textId="70E25572" w:rsidR="00C93A53" w:rsidRPr="00DF482F" w:rsidRDefault="00C93A53" w:rsidP="008456D0">
            <w:pPr>
              <w:jc w:val="center"/>
            </w:pPr>
            <w:r w:rsidRPr="00C93A53">
              <w:rPr>
                <w:sz w:val="20"/>
                <w:szCs w:val="20"/>
              </w:rPr>
              <w:t>2022-2023</w:t>
            </w:r>
          </w:p>
        </w:tc>
        <w:tc>
          <w:tcPr>
            <w:tcW w:w="1267" w:type="dxa"/>
            <w:tcBorders>
              <w:left w:val="single" w:sz="4" w:space="0" w:color="auto"/>
            </w:tcBorders>
            <w:shd w:val="clear" w:color="auto" w:fill="EDEDED" w:themeFill="accent3" w:themeFillTint="33"/>
          </w:tcPr>
          <w:p w14:paraId="418AAA08" w14:textId="507B885A" w:rsidR="00C93A53" w:rsidRPr="00DF482F" w:rsidRDefault="00C93A53" w:rsidP="008456D0">
            <w:pPr>
              <w:jc w:val="center"/>
            </w:pPr>
            <w:r w:rsidRPr="00DF482F">
              <w:t>FY 2024</w:t>
            </w:r>
          </w:p>
          <w:p w14:paraId="587ED5F4" w14:textId="7DAA580D" w:rsidR="00C93A53" w:rsidRPr="00DF482F" w:rsidRDefault="00C93A53" w:rsidP="008456D0">
            <w:pPr>
              <w:jc w:val="center"/>
            </w:pPr>
            <w:r w:rsidRPr="00C93A53">
              <w:rPr>
                <w:sz w:val="20"/>
                <w:szCs w:val="20"/>
              </w:rPr>
              <w:t>2023-2024</w:t>
            </w:r>
          </w:p>
        </w:tc>
        <w:tc>
          <w:tcPr>
            <w:tcW w:w="1267" w:type="dxa"/>
            <w:shd w:val="clear" w:color="auto" w:fill="D5DCE4" w:themeFill="text2" w:themeFillTint="33"/>
          </w:tcPr>
          <w:p w14:paraId="14E2CAF5" w14:textId="4EE533B8" w:rsidR="00C93A53" w:rsidRPr="00DF482F" w:rsidRDefault="00C93A53" w:rsidP="008456D0">
            <w:pPr>
              <w:jc w:val="center"/>
            </w:pPr>
            <w:r w:rsidRPr="00DF482F">
              <w:t xml:space="preserve">FY 2026 </w:t>
            </w:r>
            <w:r w:rsidRPr="00C93A53">
              <w:rPr>
                <w:sz w:val="20"/>
                <w:szCs w:val="20"/>
              </w:rPr>
              <w:t>Benchmark</w:t>
            </w:r>
          </w:p>
        </w:tc>
        <w:tc>
          <w:tcPr>
            <w:tcW w:w="1267" w:type="dxa"/>
            <w:shd w:val="clear" w:color="auto" w:fill="D5DCE4" w:themeFill="text2" w:themeFillTint="33"/>
          </w:tcPr>
          <w:p w14:paraId="5B90E042" w14:textId="12D96291" w:rsidR="00C93A53" w:rsidRPr="00DF482F" w:rsidRDefault="00C93A53" w:rsidP="008456D0">
            <w:pPr>
              <w:jc w:val="center"/>
            </w:pPr>
            <w:r w:rsidRPr="00DF482F">
              <w:t xml:space="preserve">FY 2030 </w:t>
            </w:r>
            <w:r w:rsidRPr="00C93A53">
              <w:rPr>
                <w:sz w:val="20"/>
                <w:szCs w:val="20"/>
              </w:rPr>
              <w:t>Benchmark</w:t>
            </w:r>
          </w:p>
        </w:tc>
      </w:tr>
      <w:tr w:rsidR="00C93A53" w:rsidRPr="00FA3069" w14:paraId="1F0F4B72" w14:textId="66206D9B" w:rsidTr="00F71B55">
        <w:trPr>
          <w:trHeight w:val="1169"/>
        </w:trPr>
        <w:tc>
          <w:tcPr>
            <w:tcW w:w="2736" w:type="dxa"/>
            <w:tcBorders>
              <w:right w:val="single" w:sz="4" w:space="0" w:color="auto"/>
            </w:tcBorders>
            <w:vAlign w:val="center"/>
          </w:tcPr>
          <w:p w14:paraId="10EEF5B0" w14:textId="226F2D14" w:rsidR="00C93A53" w:rsidRPr="00FA3069" w:rsidRDefault="00C93A53" w:rsidP="00FA3069">
            <w:pPr>
              <w:rPr>
                <w:u w:val="single"/>
              </w:rPr>
            </w:pPr>
            <w:r w:rsidRPr="00FA3069">
              <w:rPr>
                <w:u w:val="single"/>
              </w:rPr>
              <w:t>Total Credit + Non-Credit **</w:t>
            </w:r>
          </w:p>
          <w:p w14:paraId="42E9924C" w14:textId="2B8684B3" w:rsidR="00C93A53" w:rsidRPr="00FA3069" w:rsidRDefault="00C93A53" w:rsidP="00FA3069">
            <w:r w:rsidRPr="00FA3069">
              <w:t>Credit Students</w:t>
            </w:r>
          </w:p>
          <w:p w14:paraId="159E54DD" w14:textId="778BA37A" w:rsidR="00C93A53" w:rsidRPr="00FA3069" w:rsidRDefault="00C93A53" w:rsidP="00FA3069">
            <w:r w:rsidRPr="00FA3069">
              <w:tab/>
              <w:t>Academic</w:t>
            </w:r>
          </w:p>
          <w:p w14:paraId="47674C03" w14:textId="199B7EA4" w:rsidR="00C93A53" w:rsidRPr="00FA3069" w:rsidRDefault="00C93A53" w:rsidP="00FA3069">
            <w:r w:rsidRPr="00FA3069">
              <w:tab/>
              <w:t>Dual Credit</w:t>
            </w:r>
          </w:p>
          <w:p w14:paraId="697563D5" w14:textId="0CC5716F" w:rsidR="00C93A53" w:rsidRPr="00FA3069" w:rsidRDefault="00C93A53" w:rsidP="00FA3069">
            <w:r>
              <w:tab/>
            </w:r>
            <w:r w:rsidRPr="00FA3069">
              <w:t xml:space="preserve">Career &amp; Technical </w:t>
            </w:r>
          </w:p>
          <w:p w14:paraId="05A39224" w14:textId="3741025B" w:rsidR="00910062" w:rsidRDefault="00C93A53" w:rsidP="00910062">
            <w:r w:rsidRPr="00FA3069">
              <w:t>Non-Credit</w:t>
            </w:r>
            <w:r w:rsidR="00B5492E">
              <w:t xml:space="preserve"> Students</w:t>
            </w:r>
          </w:p>
          <w:p w14:paraId="762A614C" w14:textId="3B3F476A" w:rsidR="00C93A53" w:rsidRPr="00FA3069" w:rsidRDefault="00C93A53" w:rsidP="00910062">
            <w:pPr>
              <w:ind w:left="720"/>
            </w:pPr>
            <w:r w:rsidRPr="00FA3069">
              <w:t>Workforce Training</w:t>
            </w:r>
          </w:p>
        </w:tc>
        <w:tc>
          <w:tcPr>
            <w:tcW w:w="1267" w:type="dxa"/>
            <w:tcBorders>
              <w:right w:val="single" w:sz="4" w:space="0" w:color="auto"/>
            </w:tcBorders>
            <w:shd w:val="clear" w:color="auto" w:fill="FFFFFF" w:themeFill="background1"/>
          </w:tcPr>
          <w:p w14:paraId="331B0E1B" w14:textId="02EE6A60" w:rsidR="00DD5171" w:rsidRDefault="00DD5171" w:rsidP="008456D0">
            <w:pPr>
              <w:jc w:val="center"/>
              <w:rPr>
                <w:u w:val="single"/>
              </w:rPr>
            </w:pPr>
            <w:r>
              <w:rPr>
                <w:u w:val="single"/>
              </w:rPr>
              <w:t>10,515</w:t>
            </w:r>
          </w:p>
          <w:p w14:paraId="7A76C808" w14:textId="77777777" w:rsidR="00DD5171" w:rsidRDefault="00DD5171" w:rsidP="008456D0">
            <w:pPr>
              <w:jc w:val="center"/>
              <w:rPr>
                <w:u w:val="single"/>
              </w:rPr>
            </w:pPr>
          </w:p>
          <w:p w14:paraId="186F38AF" w14:textId="2C379181" w:rsidR="00DD5171" w:rsidRPr="00DD5171" w:rsidRDefault="00DD5171" w:rsidP="008456D0">
            <w:pPr>
              <w:jc w:val="center"/>
            </w:pPr>
            <w:r w:rsidRPr="00DD5171">
              <w:t>3,698</w:t>
            </w:r>
          </w:p>
          <w:p w14:paraId="562251D4" w14:textId="1F102031" w:rsidR="00DD5171" w:rsidRPr="00DD5171" w:rsidRDefault="00DD5171" w:rsidP="008456D0">
            <w:pPr>
              <w:jc w:val="center"/>
            </w:pPr>
            <w:r w:rsidRPr="00DD5171">
              <w:t>1,670</w:t>
            </w:r>
          </w:p>
          <w:p w14:paraId="022AC47D" w14:textId="3E291702" w:rsidR="00DD5171" w:rsidRDefault="00DD5171" w:rsidP="008456D0">
            <w:pPr>
              <w:jc w:val="center"/>
            </w:pPr>
            <w:r w:rsidRPr="00DD5171">
              <w:t>730</w:t>
            </w:r>
          </w:p>
          <w:p w14:paraId="4964859D" w14:textId="77777777" w:rsidR="00910062" w:rsidRPr="00DD5171" w:rsidRDefault="00910062" w:rsidP="008456D0">
            <w:pPr>
              <w:jc w:val="center"/>
            </w:pPr>
          </w:p>
          <w:p w14:paraId="6173EA57" w14:textId="7DAA1D16" w:rsidR="00C93A53" w:rsidRPr="00DD5171" w:rsidRDefault="00DD5171" w:rsidP="008456D0">
            <w:pPr>
              <w:jc w:val="center"/>
            </w:pPr>
            <w:r w:rsidRPr="00DD5171">
              <w:t>4,417</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5B3B4" w14:textId="1665FBA7" w:rsidR="00C93A53" w:rsidRPr="00A00B57" w:rsidRDefault="00C93A53" w:rsidP="008456D0">
            <w:pPr>
              <w:jc w:val="center"/>
              <w:rPr>
                <w:u w:val="single"/>
              </w:rPr>
            </w:pPr>
            <w:r w:rsidRPr="00A00B57">
              <w:rPr>
                <w:u w:val="single"/>
              </w:rPr>
              <w:t>9,</w:t>
            </w:r>
            <w:r>
              <w:rPr>
                <w:u w:val="single"/>
              </w:rPr>
              <w:t>567</w:t>
            </w:r>
          </w:p>
          <w:p w14:paraId="647ABF00" w14:textId="77777777" w:rsidR="00C93A53" w:rsidRPr="00A00B57" w:rsidRDefault="00C93A53" w:rsidP="008456D0">
            <w:pPr>
              <w:jc w:val="center"/>
              <w:rPr>
                <w:u w:val="single"/>
              </w:rPr>
            </w:pPr>
          </w:p>
          <w:p w14:paraId="0BE3CE93" w14:textId="6C5549F9" w:rsidR="00C93A53" w:rsidRPr="00A00B57" w:rsidRDefault="00C93A53" w:rsidP="008456D0">
            <w:pPr>
              <w:jc w:val="center"/>
            </w:pPr>
            <w:r w:rsidRPr="00A00B57">
              <w:t>3,449</w:t>
            </w:r>
          </w:p>
          <w:p w14:paraId="3FBF93BB" w14:textId="1FB351EE" w:rsidR="00C93A53" w:rsidRPr="00A00B57" w:rsidRDefault="00C93A53" w:rsidP="008456D0">
            <w:pPr>
              <w:jc w:val="center"/>
            </w:pPr>
            <w:r w:rsidRPr="00A00B57">
              <w:t>1,636</w:t>
            </w:r>
          </w:p>
          <w:p w14:paraId="11AFB81D" w14:textId="3066A25E" w:rsidR="00C93A53" w:rsidRDefault="00C93A53" w:rsidP="008456D0">
            <w:pPr>
              <w:jc w:val="center"/>
            </w:pPr>
            <w:r w:rsidRPr="00A00B57">
              <w:t>632</w:t>
            </w:r>
          </w:p>
          <w:p w14:paraId="6C6FAAD1" w14:textId="77777777" w:rsidR="00910062" w:rsidRPr="00A00B57" w:rsidRDefault="00910062" w:rsidP="008456D0">
            <w:pPr>
              <w:jc w:val="center"/>
            </w:pPr>
          </w:p>
          <w:p w14:paraId="07A27FA3" w14:textId="670769C1" w:rsidR="00C93A53" w:rsidRPr="00A00B57" w:rsidRDefault="00C93A53" w:rsidP="008456D0">
            <w:pPr>
              <w:jc w:val="center"/>
            </w:pPr>
            <w:r w:rsidRPr="009D6FD5">
              <w:rPr>
                <w:color w:val="000000" w:themeColor="text1"/>
              </w:rPr>
              <w:t>3,850</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71C4C" w14:textId="1C52AFEC" w:rsidR="00C93A53" w:rsidRPr="00A00B57" w:rsidRDefault="00C93A53" w:rsidP="008456D0">
            <w:pPr>
              <w:jc w:val="center"/>
              <w:rPr>
                <w:u w:val="single"/>
              </w:rPr>
            </w:pPr>
            <w:r>
              <w:rPr>
                <w:u w:val="single"/>
              </w:rPr>
              <w:t>9,960</w:t>
            </w:r>
          </w:p>
          <w:p w14:paraId="60FCB5C7" w14:textId="3B9F34A4" w:rsidR="00C93A53" w:rsidRPr="00A00B57" w:rsidRDefault="00C93A53" w:rsidP="008456D0">
            <w:pPr>
              <w:jc w:val="center"/>
              <w:rPr>
                <w:u w:val="single"/>
              </w:rPr>
            </w:pPr>
          </w:p>
          <w:p w14:paraId="306E33F4" w14:textId="4B03CA52" w:rsidR="00C93A53" w:rsidRPr="00A00B57" w:rsidRDefault="00C93A53" w:rsidP="008456D0">
            <w:pPr>
              <w:jc w:val="center"/>
            </w:pPr>
            <w:r w:rsidRPr="00A00B57">
              <w:t>3,170</w:t>
            </w:r>
          </w:p>
          <w:p w14:paraId="108E0E07" w14:textId="12F8F662" w:rsidR="00C93A53" w:rsidRDefault="00C93A53" w:rsidP="008456D0">
            <w:pPr>
              <w:jc w:val="center"/>
            </w:pPr>
            <w:r w:rsidRPr="00A00B57">
              <w:t>1,750</w:t>
            </w:r>
            <w:r w:rsidRPr="00A00B57">
              <w:br/>
              <w:t>558</w:t>
            </w:r>
          </w:p>
          <w:p w14:paraId="7410DB26" w14:textId="77777777" w:rsidR="00910062" w:rsidRPr="00A00B57" w:rsidRDefault="00910062" w:rsidP="008456D0">
            <w:pPr>
              <w:jc w:val="center"/>
            </w:pPr>
          </w:p>
          <w:p w14:paraId="1A95FB44" w14:textId="582450CD" w:rsidR="00C93A53" w:rsidRPr="00A00B57" w:rsidRDefault="00C93A53" w:rsidP="008456D0">
            <w:pPr>
              <w:jc w:val="center"/>
            </w:pPr>
            <w:r w:rsidRPr="009D6FD5">
              <w:rPr>
                <w:color w:val="000000" w:themeColor="text1"/>
              </w:rPr>
              <w:t>4,482</w:t>
            </w:r>
          </w:p>
        </w:tc>
        <w:tc>
          <w:tcPr>
            <w:tcW w:w="1267" w:type="dxa"/>
            <w:tcBorders>
              <w:left w:val="single" w:sz="4" w:space="0" w:color="auto"/>
            </w:tcBorders>
            <w:shd w:val="clear" w:color="auto" w:fill="FFFFFF" w:themeFill="background1"/>
            <w:vAlign w:val="center"/>
          </w:tcPr>
          <w:p w14:paraId="7C3E887C" w14:textId="11981BAC" w:rsidR="00C93A53" w:rsidRPr="00A00B57" w:rsidRDefault="00C93A53" w:rsidP="008456D0">
            <w:pPr>
              <w:jc w:val="center"/>
              <w:rPr>
                <w:u w:val="single"/>
              </w:rPr>
            </w:pPr>
            <w:r>
              <w:rPr>
                <w:u w:val="single"/>
              </w:rPr>
              <w:t>9,701</w:t>
            </w:r>
          </w:p>
          <w:p w14:paraId="536DE62C" w14:textId="49FC49B1" w:rsidR="00C93A53" w:rsidRPr="00A00B57" w:rsidRDefault="00C93A53" w:rsidP="008456D0">
            <w:pPr>
              <w:jc w:val="center"/>
              <w:rPr>
                <w:u w:val="single"/>
              </w:rPr>
            </w:pPr>
          </w:p>
          <w:p w14:paraId="6EA3DE2B" w14:textId="75FC6588" w:rsidR="00C93A53" w:rsidRPr="00A00B57" w:rsidRDefault="00C93A53" w:rsidP="008456D0">
            <w:pPr>
              <w:jc w:val="center"/>
            </w:pPr>
            <w:r w:rsidRPr="00A00B57">
              <w:t>2,899</w:t>
            </w:r>
          </w:p>
          <w:p w14:paraId="42628DA3" w14:textId="4DEE4C92" w:rsidR="00C93A53" w:rsidRPr="00A00B57" w:rsidRDefault="00C93A53" w:rsidP="008456D0">
            <w:pPr>
              <w:jc w:val="center"/>
            </w:pPr>
            <w:r w:rsidRPr="00A00B57">
              <w:t>1,650</w:t>
            </w:r>
          </w:p>
          <w:p w14:paraId="65F95DB3" w14:textId="45B440EF" w:rsidR="00C93A53" w:rsidRDefault="00C93A53" w:rsidP="008456D0">
            <w:pPr>
              <w:jc w:val="center"/>
            </w:pPr>
            <w:r w:rsidRPr="00A00B57">
              <w:t>511</w:t>
            </w:r>
          </w:p>
          <w:p w14:paraId="2F2BDBAE" w14:textId="77777777" w:rsidR="00910062" w:rsidRPr="00A00B57" w:rsidRDefault="00910062" w:rsidP="008456D0">
            <w:pPr>
              <w:jc w:val="center"/>
            </w:pPr>
          </w:p>
          <w:p w14:paraId="0E357F5F" w14:textId="4CA968BF" w:rsidR="00C93A53" w:rsidRPr="00A00B57" w:rsidRDefault="00C93A53" w:rsidP="008456D0">
            <w:pPr>
              <w:jc w:val="center"/>
            </w:pPr>
            <w:r w:rsidRPr="009D6FD5">
              <w:rPr>
                <w:color w:val="000000" w:themeColor="text1"/>
              </w:rPr>
              <w:t>4,641</w:t>
            </w:r>
          </w:p>
        </w:tc>
        <w:tc>
          <w:tcPr>
            <w:tcW w:w="1267" w:type="dxa"/>
            <w:shd w:val="clear" w:color="auto" w:fill="FFFFFF" w:themeFill="background1"/>
            <w:vAlign w:val="center"/>
          </w:tcPr>
          <w:p w14:paraId="6136723E" w14:textId="4E90FDA0" w:rsidR="00C93A53" w:rsidRPr="009D6FD5" w:rsidRDefault="00C93A53" w:rsidP="007F540B">
            <w:pPr>
              <w:jc w:val="center"/>
              <w:rPr>
                <w:u w:val="single"/>
              </w:rPr>
            </w:pPr>
            <w:r>
              <w:rPr>
                <w:u w:val="single"/>
              </w:rPr>
              <w:t>9,895</w:t>
            </w:r>
          </w:p>
          <w:p w14:paraId="00C99C3A" w14:textId="77777777" w:rsidR="00C93A53" w:rsidRPr="009D6FD5" w:rsidRDefault="00C93A53" w:rsidP="007F540B">
            <w:pPr>
              <w:jc w:val="center"/>
              <w:rPr>
                <w:u w:val="single"/>
              </w:rPr>
            </w:pPr>
          </w:p>
          <w:p w14:paraId="2DB8611B" w14:textId="77777777" w:rsidR="00C93A53" w:rsidRPr="009D6FD5" w:rsidRDefault="00C93A53" w:rsidP="007F540B">
            <w:pPr>
              <w:jc w:val="center"/>
            </w:pPr>
            <w:r w:rsidRPr="009D6FD5">
              <w:t>2,957</w:t>
            </w:r>
          </w:p>
          <w:p w14:paraId="388E2281" w14:textId="77777777" w:rsidR="00C93A53" w:rsidRPr="009D6FD5" w:rsidRDefault="00C93A53" w:rsidP="007F540B">
            <w:pPr>
              <w:jc w:val="center"/>
            </w:pPr>
            <w:r w:rsidRPr="009D6FD5">
              <w:t>1,683</w:t>
            </w:r>
          </w:p>
          <w:p w14:paraId="668B44FC" w14:textId="4097674C" w:rsidR="00C93A53" w:rsidRDefault="00C93A53" w:rsidP="007F540B">
            <w:pPr>
              <w:jc w:val="center"/>
            </w:pPr>
            <w:r w:rsidRPr="009D6FD5">
              <w:t>521</w:t>
            </w:r>
          </w:p>
          <w:p w14:paraId="0B629439" w14:textId="77777777" w:rsidR="00910062" w:rsidRPr="009D6FD5" w:rsidRDefault="00910062" w:rsidP="007F540B">
            <w:pPr>
              <w:jc w:val="center"/>
            </w:pPr>
          </w:p>
          <w:p w14:paraId="2B8EC459" w14:textId="08DD8339" w:rsidR="00C93A53" w:rsidRPr="009D6FD5" w:rsidRDefault="00C93A53" w:rsidP="007F540B">
            <w:pPr>
              <w:jc w:val="center"/>
            </w:pPr>
            <w:r>
              <w:t>4,734</w:t>
            </w:r>
          </w:p>
        </w:tc>
        <w:tc>
          <w:tcPr>
            <w:tcW w:w="1267" w:type="dxa"/>
            <w:shd w:val="clear" w:color="auto" w:fill="FFFFFF" w:themeFill="background1"/>
            <w:vAlign w:val="center"/>
          </w:tcPr>
          <w:p w14:paraId="36B86FCF" w14:textId="110BF3F7" w:rsidR="00C93A53" w:rsidRPr="009D6FD5" w:rsidRDefault="00C93A53" w:rsidP="007F540B">
            <w:pPr>
              <w:jc w:val="center"/>
              <w:rPr>
                <w:u w:val="single"/>
              </w:rPr>
            </w:pPr>
            <w:r w:rsidRPr="009D6FD5">
              <w:rPr>
                <w:u w:val="single"/>
              </w:rPr>
              <w:t>1</w:t>
            </w:r>
            <w:r>
              <w:rPr>
                <w:u w:val="single"/>
              </w:rPr>
              <w:t>0,711</w:t>
            </w:r>
          </w:p>
          <w:p w14:paraId="5CA61EB5" w14:textId="77777777" w:rsidR="00C93A53" w:rsidRPr="009D6FD5" w:rsidRDefault="00C93A53" w:rsidP="007F540B">
            <w:pPr>
              <w:jc w:val="center"/>
              <w:rPr>
                <w:u w:val="single"/>
              </w:rPr>
            </w:pPr>
          </w:p>
          <w:p w14:paraId="6BF4DCAB" w14:textId="17697114" w:rsidR="00C93A53" w:rsidRPr="009D6FD5" w:rsidRDefault="00C93A53" w:rsidP="00271AB5">
            <w:pPr>
              <w:jc w:val="center"/>
            </w:pPr>
            <w:r w:rsidRPr="009D6FD5">
              <w:t>3,201</w:t>
            </w:r>
          </w:p>
          <w:p w14:paraId="465AE073" w14:textId="4323B88C" w:rsidR="00C93A53" w:rsidRPr="009D6FD5" w:rsidRDefault="00C93A53" w:rsidP="00271AB5">
            <w:pPr>
              <w:jc w:val="center"/>
            </w:pPr>
            <w:r w:rsidRPr="009D6FD5">
              <w:t>1,822</w:t>
            </w:r>
          </w:p>
          <w:p w14:paraId="37443535" w14:textId="5FDCF85E" w:rsidR="00C93A53" w:rsidRDefault="00C93A53" w:rsidP="00271AB5">
            <w:pPr>
              <w:jc w:val="center"/>
            </w:pPr>
            <w:r w:rsidRPr="009D6FD5">
              <w:t>564</w:t>
            </w:r>
          </w:p>
          <w:p w14:paraId="3B3107B0" w14:textId="77777777" w:rsidR="00910062" w:rsidRPr="009D6FD5" w:rsidRDefault="00910062" w:rsidP="00271AB5">
            <w:pPr>
              <w:jc w:val="center"/>
            </w:pPr>
          </w:p>
          <w:p w14:paraId="0519D384" w14:textId="6D829B9F" w:rsidR="00C93A53" w:rsidRPr="009D6FD5" w:rsidRDefault="00C93A53" w:rsidP="007F540B">
            <w:pPr>
              <w:jc w:val="center"/>
            </w:pPr>
            <w:r>
              <w:t>5,124</w:t>
            </w:r>
          </w:p>
        </w:tc>
      </w:tr>
    </w:tbl>
    <w:bookmarkEnd w:id="2"/>
    <w:p w14:paraId="0D0B2F01" w14:textId="44F25AD2" w:rsidR="006B22E2" w:rsidRPr="00613F5F" w:rsidRDefault="00E903C8" w:rsidP="003961D2">
      <w:pPr>
        <w:pStyle w:val="ListParagraph"/>
        <w:ind w:left="360"/>
        <w:rPr>
          <w:color w:val="C00000"/>
          <w:sz w:val="24"/>
        </w:rPr>
      </w:pPr>
      <w:r w:rsidRPr="00613F5F">
        <w:rPr>
          <w:color w:val="C00000"/>
          <w:sz w:val="24"/>
        </w:rPr>
        <w:tab/>
      </w:r>
      <w:r w:rsidR="00D81577">
        <w:rPr>
          <w:color w:val="000000"/>
          <w:sz w:val="24"/>
          <w:szCs w:val="24"/>
        </w:rPr>
        <w:t xml:space="preserve">** </w:t>
      </w:r>
      <w:r w:rsidR="00D81577" w:rsidRPr="00290878">
        <w:rPr>
          <w:color w:val="000000"/>
        </w:rPr>
        <w:t>This measure is based on unduplicated counts</w:t>
      </w:r>
      <w:r w:rsidR="00FA3069">
        <w:rPr>
          <w:color w:val="000000"/>
        </w:rPr>
        <w:t xml:space="preserve"> at end-of-term </w:t>
      </w:r>
      <w:r w:rsidR="00D81577">
        <w:rPr>
          <w:color w:val="000000"/>
        </w:rPr>
        <w:t>(</w:t>
      </w:r>
      <w:r w:rsidR="0099466B">
        <w:rPr>
          <w:color w:val="000000"/>
        </w:rPr>
        <w:t xml:space="preserve">i.e., </w:t>
      </w:r>
      <w:r w:rsidR="00D81577">
        <w:rPr>
          <w:color w:val="000000"/>
        </w:rPr>
        <w:t>credit total</w:t>
      </w:r>
      <w:r w:rsidR="0099466B">
        <w:rPr>
          <w:color w:val="000000"/>
        </w:rPr>
        <w:t xml:space="preserve"> is unduplicated</w:t>
      </w:r>
      <w:r w:rsidR="00D81577">
        <w:rPr>
          <w:color w:val="000000"/>
        </w:rPr>
        <w:t xml:space="preserve"> and non-</w:t>
      </w:r>
      <w:r w:rsidR="0099466B">
        <w:rPr>
          <w:color w:val="000000"/>
        </w:rPr>
        <w:tab/>
      </w:r>
      <w:r w:rsidR="00D81577">
        <w:rPr>
          <w:color w:val="000000"/>
        </w:rPr>
        <w:t>credit total</w:t>
      </w:r>
      <w:r w:rsidR="0099466B">
        <w:rPr>
          <w:color w:val="000000"/>
        </w:rPr>
        <w:t xml:space="preserve"> is unduplicated</w:t>
      </w:r>
      <w:r w:rsidR="00D81577">
        <w:rPr>
          <w:color w:val="000000"/>
        </w:rPr>
        <w:t>)</w:t>
      </w:r>
      <w:r w:rsidR="00D81577" w:rsidRPr="00290878">
        <w:rPr>
          <w:color w:val="000000"/>
        </w:rPr>
        <w:t>; however, a</w:t>
      </w:r>
      <w:r w:rsidR="00D81577">
        <w:rPr>
          <w:color w:val="000000"/>
        </w:rPr>
        <w:t xml:space="preserve">n unduplicated count between the two groups is not available at this </w:t>
      </w:r>
      <w:r w:rsidR="0099466B">
        <w:rPr>
          <w:color w:val="000000"/>
        </w:rPr>
        <w:tab/>
      </w:r>
      <w:r w:rsidR="00D81577">
        <w:rPr>
          <w:color w:val="000000"/>
        </w:rPr>
        <w:t xml:space="preserve">time. </w:t>
      </w:r>
    </w:p>
    <w:p w14:paraId="01EF5C86" w14:textId="5EA17651" w:rsidR="00014657" w:rsidRDefault="00797288" w:rsidP="00330B0D">
      <w:pPr>
        <w:pStyle w:val="ListParagraph"/>
        <w:ind w:left="0"/>
        <w:rPr>
          <w:sz w:val="24"/>
          <w:szCs w:val="24"/>
          <w:vertAlign w:val="superscript"/>
        </w:rPr>
      </w:pPr>
      <w:r>
        <w:rPr>
          <w:color w:val="000000"/>
          <w:sz w:val="24"/>
        </w:rPr>
        <w:br/>
      </w:r>
      <w:r w:rsidR="00014657" w:rsidRPr="00C377EC">
        <w:rPr>
          <w:color w:val="000000"/>
          <w:sz w:val="24"/>
          <w:szCs w:val="24"/>
        </w:rPr>
        <w:t>1.</w:t>
      </w:r>
      <w:r w:rsidR="006F5670">
        <w:rPr>
          <w:color w:val="000000"/>
          <w:sz w:val="24"/>
          <w:szCs w:val="24"/>
        </w:rPr>
        <w:t>6</w:t>
      </w:r>
      <w:r w:rsidR="00014657" w:rsidRPr="00C377EC">
        <w:rPr>
          <w:color w:val="000000"/>
          <w:sz w:val="24"/>
          <w:szCs w:val="24"/>
        </w:rPr>
        <w:tab/>
      </w:r>
      <w:r w:rsidR="004277FE">
        <w:rPr>
          <w:color w:val="000000"/>
          <w:sz w:val="24"/>
          <w:szCs w:val="24"/>
          <w:u w:val="single"/>
        </w:rPr>
        <w:t>Student Affordability</w:t>
      </w:r>
      <w:r w:rsidR="00672318" w:rsidRPr="00672318">
        <w:rPr>
          <w:color w:val="000000"/>
          <w:sz w:val="24"/>
          <w:szCs w:val="24"/>
        </w:rPr>
        <w:t xml:space="preserve">:  </w:t>
      </w:r>
      <w:r w:rsidR="005D6D6A">
        <w:rPr>
          <w:color w:val="000000"/>
          <w:sz w:val="24"/>
          <w:szCs w:val="24"/>
        </w:rPr>
        <w:t xml:space="preserve">Annual student tuition &amp; fees for the year based on in-district students taking 15 </w:t>
      </w:r>
      <w:r w:rsidR="005D6D6A">
        <w:rPr>
          <w:color w:val="000000"/>
          <w:sz w:val="24"/>
          <w:szCs w:val="24"/>
        </w:rPr>
        <w:tab/>
        <w:t xml:space="preserve">credits per semester, fall and spring. </w:t>
      </w:r>
      <w:r w:rsidR="006F5670">
        <w:rPr>
          <w:sz w:val="24"/>
          <w:szCs w:val="24"/>
          <w:vertAlign w:val="superscript"/>
        </w:rPr>
        <w:t>6</w:t>
      </w:r>
      <w:r w:rsidR="00014657">
        <w:rPr>
          <w:sz w:val="24"/>
          <w:szCs w:val="24"/>
          <w:vertAlign w:val="superscript"/>
        </w:rPr>
        <w:t xml:space="preserve"> [CCM 27</w:t>
      </w:r>
      <w:r w:rsidR="006F107C">
        <w:rPr>
          <w:sz w:val="24"/>
          <w:szCs w:val="24"/>
          <w:vertAlign w:val="superscript"/>
        </w:rPr>
        <w:t>8</w:t>
      </w:r>
      <w:r w:rsidR="00014657">
        <w:rPr>
          <w:sz w:val="24"/>
          <w:szCs w:val="24"/>
          <w:vertAlign w:val="superscript"/>
        </w:rPr>
        <w:t>]</w:t>
      </w:r>
      <w:r w:rsidR="00D853A8">
        <w:rPr>
          <w:sz w:val="24"/>
          <w:szCs w:val="24"/>
          <w:vertAlign w:val="superscript"/>
        </w:rPr>
        <w:t xml:space="preserve"> ^</w:t>
      </w:r>
    </w:p>
    <w:tbl>
      <w:tblPr>
        <w:tblW w:w="4788"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5"/>
        <w:gridCol w:w="1267"/>
        <w:gridCol w:w="1267"/>
        <w:gridCol w:w="1267"/>
        <w:gridCol w:w="1267"/>
        <w:gridCol w:w="1267"/>
        <w:gridCol w:w="1267"/>
      </w:tblGrid>
      <w:tr w:rsidR="004277FE" w:rsidRPr="0076241F" w14:paraId="57EC1CD0" w14:textId="77777777" w:rsidTr="00D1534F">
        <w:trPr>
          <w:trHeight w:val="576"/>
        </w:trPr>
        <w:tc>
          <w:tcPr>
            <w:tcW w:w="2736" w:type="dxa"/>
            <w:tcBorders>
              <w:top w:val="nil"/>
              <w:left w:val="nil"/>
              <w:right w:val="single" w:sz="4" w:space="0" w:color="auto"/>
            </w:tcBorders>
            <w:vAlign w:val="center"/>
          </w:tcPr>
          <w:p w14:paraId="56BD222C" w14:textId="77777777" w:rsidR="004277FE" w:rsidRPr="0076241F" w:rsidRDefault="004277FE" w:rsidP="00002395"/>
        </w:tc>
        <w:tc>
          <w:tcPr>
            <w:tcW w:w="1267" w:type="dxa"/>
            <w:tcBorders>
              <w:top w:val="single" w:sz="4" w:space="0" w:color="auto"/>
              <w:left w:val="single" w:sz="4" w:space="0" w:color="auto"/>
              <w:right w:val="single" w:sz="4" w:space="0" w:color="auto"/>
            </w:tcBorders>
          </w:tcPr>
          <w:p w14:paraId="2AC2831E" w14:textId="01256AFA" w:rsidR="004277FE" w:rsidRPr="0076241F" w:rsidRDefault="004277FE" w:rsidP="004277FE">
            <w:pPr>
              <w:jc w:val="center"/>
            </w:pPr>
            <w:r w:rsidRPr="0076241F">
              <w:t>FY 202</w:t>
            </w:r>
            <w:r>
              <w:t>1</w:t>
            </w:r>
          </w:p>
          <w:p w14:paraId="5B0E35B6" w14:textId="162E2788" w:rsidR="004277FE" w:rsidRPr="0076241F" w:rsidRDefault="004277FE" w:rsidP="004277FE">
            <w:pPr>
              <w:jc w:val="center"/>
            </w:pPr>
            <w:r>
              <w:t>2020-2021</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0D4D33F" w14:textId="4417AB2A" w:rsidR="004277FE" w:rsidRPr="0076241F" w:rsidRDefault="004277FE" w:rsidP="00002395">
            <w:pPr>
              <w:jc w:val="center"/>
            </w:pPr>
            <w:r w:rsidRPr="0076241F">
              <w:t>FY 2022</w:t>
            </w:r>
          </w:p>
          <w:p w14:paraId="6FB8D985" w14:textId="536AAA9A" w:rsidR="004277FE" w:rsidRPr="0076241F" w:rsidRDefault="004277FE" w:rsidP="00002395">
            <w:pPr>
              <w:jc w:val="center"/>
            </w:pPr>
            <w:r>
              <w:t>2021-2022</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17DC804" w14:textId="77777777" w:rsidR="004277FE" w:rsidRPr="0076241F" w:rsidRDefault="004277FE" w:rsidP="00002395">
            <w:pPr>
              <w:jc w:val="center"/>
            </w:pPr>
            <w:r w:rsidRPr="0076241F">
              <w:t>FY 2023</w:t>
            </w:r>
          </w:p>
          <w:p w14:paraId="716F0F4D" w14:textId="54440662" w:rsidR="004277FE" w:rsidRPr="0076241F" w:rsidRDefault="004277FE" w:rsidP="00002395">
            <w:pPr>
              <w:jc w:val="center"/>
            </w:pPr>
            <w:r>
              <w:t>2022-2023</w:t>
            </w:r>
          </w:p>
        </w:tc>
        <w:tc>
          <w:tcPr>
            <w:tcW w:w="1267" w:type="dxa"/>
            <w:tcBorders>
              <w:left w:val="single" w:sz="4" w:space="0" w:color="auto"/>
            </w:tcBorders>
            <w:shd w:val="clear" w:color="auto" w:fill="EDEDED" w:themeFill="accent3" w:themeFillTint="33"/>
          </w:tcPr>
          <w:p w14:paraId="4CAAF29C" w14:textId="77777777" w:rsidR="004277FE" w:rsidRPr="0076241F" w:rsidRDefault="004277FE" w:rsidP="00002395">
            <w:pPr>
              <w:jc w:val="center"/>
            </w:pPr>
            <w:r w:rsidRPr="0076241F">
              <w:t>FY 2024</w:t>
            </w:r>
          </w:p>
          <w:p w14:paraId="552A2B67" w14:textId="3EACAAE7" w:rsidR="004277FE" w:rsidRPr="0076241F" w:rsidRDefault="004277FE" w:rsidP="00002395">
            <w:pPr>
              <w:jc w:val="center"/>
            </w:pPr>
            <w:r>
              <w:t>2023-2024</w:t>
            </w:r>
          </w:p>
        </w:tc>
        <w:tc>
          <w:tcPr>
            <w:tcW w:w="1267" w:type="dxa"/>
            <w:tcBorders>
              <w:bottom w:val="single" w:sz="4" w:space="0" w:color="auto"/>
            </w:tcBorders>
            <w:shd w:val="clear" w:color="auto" w:fill="D5DCE4" w:themeFill="text2" w:themeFillTint="33"/>
          </w:tcPr>
          <w:p w14:paraId="4DCFFB5D" w14:textId="77777777" w:rsidR="004277FE" w:rsidRPr="0076241F" w:rsidRDefault="004277FE" w:rsidP="00002395">
            <w:pPr>
              <w:jc w:val="center"/>
            </w:pPr>
            <w:r w:rsidRPr="0076241F">
              <w:t>FY 2026 Benchmark</w:t>
            </w:r>
          </w:p>
        </w:tc>
        <w:tc>
          <w:tcPr>
            <w:tcW w:w="1267" w:type="dxa"/>
            <w:tcBorders>
              <w:bottom w:val="single" w:sz="4" w:space="0" w:color="auto"/>
            </w:tcBorders>
            <w:shd w:val="clear" w:color="auto" w:fill="D5DCE4" w:themeFill="text2" w:themeFillTint="33"/>
          </w:tcPr>
          <w:p w14:paraId="3EEAFCAC" w14:textId="77777777" w:rsidR="004277FE" w:rsidRPr="0076241F" w:rsidRDefault="004277FE" w:rsidP="00002395">
            <w:pPr>
              <w:jc w:val="center"/>
            </w:pPr>
            <w:r w:rsidRPr="0076241F">
              <w:t>FY 2030 Benchmark</w:t>
            </w:r>
          </w:p>
        </w:tc>
      </w:tr>
      <w:tr w:rsidR="0013046C" w:rsidRPr="0076241F" w14:paraId="34D09A22" w14:textId="77777777" w:rsidTr="00D1534F">
        <w:trPr>
          <w:trHeight w:val="360"/>
        </w:trPr>
        <w:tc>
          <w:tcPr>
            <w:tcW w:w="2736" w:type="dxa"/>
            <w:tcBorders>
              <w:right w:val="single" w:sz="4" w:space="0" w:color="auto"/>
            </w:tcBorders>
            <w:vAlign w:val="center"/>
          </w:tcPr>
          <w:p w14:paraId="181A3899" w14:textId="6B6BAC96" w:rsidR="0013046C" w:rsidRPr="0076241F" w:rsidRDefault="0013046C" w:rsidP="0013046C">
            <w:r w:rsidRPr="0076241F">
              <w:t>NIC</w:t>
            </w:r>
          </w:p>
        </w:tc>
        <w:tc>
          <w:tcPr>
            <w:tcW w:w="1267" w:type="dxa"/>
            <w:tcBorders>
              <w:right w:val="single" w:sz="4" w:space="0" w:color="auto"/>
            </w:tcBorders>
            <w:shd w:val="clear" w:color="auto" w:fill="FFFFFF" w:themeFill="background1"/>
            <w:vAlign w:val="center"/>
          </w:tcPr>
          <w:p w14:paraId="73260E7E" w14:textId="4AB45BC7" w:rsidR="0013046C" w:rsidRDefault="0013046C" w:rsidP="0013046C">
            <w:pPr>
              <w:jc w:val="center"/>
              <w:rPr>
                <w:rFonts w:cstheme="minorHAnsi"/>
              </w:rPr>
            </w:pPr>
            <w:r>
              <w:rPr>
                <w:rFonts w:cstheme="minorHAnsi"/>
              </w:rPr>
              <w:t>$4,245</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A01AD" w14:textId="4B2F5D96" w:rsidR="0013046C" w:rsidRPr="00A00B57" w:rsidRDefault="0013046C" w:rsidP="0013046C">
            <w:pPr>
              <w:jc w:val="center"/>
              <w:rPr>
                <w:rFonts w:cstheme="minorHAnsi"/>
              </w:rPr>
            </w:pPr>
            <w:r>
              <w:rPr>
                <w:rFonts w:cstheme="minorHAnsi"/>
              </w:rPr>
              <w:t>$4,245</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F173F" w14:textId="1289F164" w:rsidR="0013046C" w:rsidRPr="00A00B57" w:rsidRDefault="0013046C" w:rsidP="0013046C">
            <w:pPr>
              <w:jc w:val="center"/>
              <w:rPr>
                <w:rFonts w:cstheme="minorHAnsi"/>
              </w:rPr>
            </w:pPr>
            <w:r>
              <w:rPr>
                <w:rFonts w:cstheme="minorHAnsi"/>
              </w:rPr>
              <w:t>$4,245</w:t>
            </w:r>
          </w:p>
        </w:tc>
        <w:tc>
          <w:tcPr>
            <w:tcW w:w="1267" w:type="dxa"/>
            <w:tcBorders>
              <w:left w:val="single" w:sz="4" w:space="0" w:color="auto"/>
            </w:tcBorders>
            <w:shd w:val="clear" w:color="auto" w:fill="FFFFFF" w:themeFill="background1"/>
            <w:vAlign w:val="center"/>
          </w:tcPr>
          <w:p w14:paraId="0DCBBE15" w14:textId="50FE572E" w:rsidR="0013046C" w:rsidRPr="00A00B57" w:rsidRDefault="0013046C" w:rsidP="0013046C">
            <w:pPr>
              <w:jc w:val="center"/>
              <w:rPr>
                <w:rFonts w:cstheme="minorHAnsi"/>
                <w:color w:val="000000" w:themeColor="text1"/>
              </w:rPr>
            </w:pPr>
            <w:r>
              <w:rPr>
                <w:rFonts w:cstheme="minorHAnsi"/>
              </w:rPr>
              <w:t>$4,245</w:t>
            </w:r>
          </w:p>
        </w:tc>
        <w:tc>
          <w:tcPr>
            <w:tcW w:w="1267" w:type="dxa"/>
            <w:vMerge w:val="restart"/>
            <w:shd w:val="clear" w:color="auto" w:fill="FFFFFF" w:themeFill="background1"/>
            <w:vAlign w:val="center"/>
          </w:tcPr>
          <w:p w14:paraId="5C47D836" w14:textId="47385104" w:rsidR="0013046C" w:rsidRPr="00FC4AD8" w:rsidRDefault="0013046C" w:rsidP="0013046C">
            <w:pPr>
              <w:jc w:val="center"/>
            </w:pPr>
            <w:r>
              <w:t>N/A**</w:t>
            </w:r>
          </w:p>
        </w:tc>
        <w:tc>
          <w:tcPr>
            <w:tcW w:w="1267" w:type="dxa"/>
            <w:vMerge w:val="restart"/>
            <w:shd w:val="clear" w:color="auto" w:fill="FFFFFF" w:themeFill="background1"/>
            <w:vAlign w:val="center"/>
          </w:tcPr>
          <w:p w14:paraId="4B3E6C61" w14:textId="5BE930BA" w:rsidR="0013046C" w:rsidRPr="00FC4AD8" w:rsidRDefault="0013046C" w:rsidP="0013046C">
            <w:pPr>
              <w:jc w:val="center"/>
            </w:pPr>
            <w:r>
              <w:t>N/A**</w:t>
            </w:r>
          </w:p>
        </w:tc>
      </w:tr>
      <w:tr w:rsidR="0013046C" w:rsidRPr="0076241F" w14:paraId="02850CCA" w14:textId="77777777" w:rsidTr="00D1534F">
        <w:trPr>
          <w:trHeight w:val="360"/>
        </w:trPr>
        <w:tc>
          <w:tcPr>
            <w:tcW w:w="2736" w:type="dxa"/>
            <w:tcBorders>
              <w:right w:val="single" w:sz="4" w:space="0" w:color="auto"/>
            </w:tcBorders>
            <w:vAlign w:val="center"/>
          </w:tcPr>
          <w:p w14:paraId="556F8B60" w14:textId="013E765A" w:rsidR="0013046C" w:rsidRPr="0076241F" w:rsidRDefault="0013046C" w:rsidP="0013046C">
            <w:r>
              <w:t>WICHE average without CA</w:t>
            </w:r>
          </w:p>
        </w:tc>
        <w:tc>
          <w:tcPr>
            <w:tcW w:w="1267" w:type="dxa"/>
            <w:tcBorders>
              <w:right w:val="single" w:sz="4" w:space="0" w:color="auto"/>
            </w:tcBorders>
            <w:shd w:val="clear" w:color="auto" w:fill="FFFFFF" w:themeFill="background1"/>
            <w:vAlign w:val="center"/>
          </w:tcPr>
          <w:p w14:paraId="235E6F43" w14:textId="0431C660" w:rsidR="0013046C" w:rsidRDefault="0013046C" w:rsidP="0013046C">
            <w:pPr>
              <w:jc w:val="center"/>
              <w:rPr>
                <w:rFonts w:cstheme="minorHAnsi"/>
              </w:rPr>
            </w:pPr>
            <w:r>
              <w:rPr>
                <w:rFonts w:cstheme="minorHAnsi"/>
              </w:rPr>
              <w:t>$4,757</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2C36F" w14:textId="1606F129" w:rsidR="0013046C" w:rsidRDefault="0013046C" w:rsidP="0013046C">
            <w:pPr>
              <w:jc w:val="center"/>
              <w:rPr>
                <w:rFonts w:cstheme="minorHAnsi"/>
              </w:rPr>
            </w:pPr>
            <w:r>
              <w:rPr>
                <w:rFonts w:cstheme="minorHAnsi"/>
              </w:rPr>
              <w:t>$4,846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03FD5" w14:textId="41527C07" w:rsidR="0013046C" w:rsidRDefault="0013046C" w:rsidP="0013046C">
            <w:pPr>
              <w:jc w:val="center"/>
              <w:rPr>
                <w:rFonts w:cstheme="minorHAnsi"/>
              </w:rPr>
            </w:pPr>
            <w:r>
              <w:rPr>
                <w:rFonts w:cstheme="minorHAnsi"/>
              </w:rPr>
              <w:t>$4,730</w:t>
            </w:r>
          </w:p>
        </w:tc>
        <w:tc>
          <w:tcPr>
            <w:tcW w:w="1267" w:type="dxa"/>
            <w:tcBorders>
              <w:left w:val="single" w:sz="4" w:space="0" w:color="auto"/>
            </w:tcBorders>
            <w:shd w:val="clear" w:color="auto" w:fill="FFFFFF" w:themeFill="background1"/>
            <w:vAlign w:val="center"/>
          </w:tcPr>
          <w:p w14:paraId="58ADA54B" w14:textId="51EB6B34" w:rsidR="0013046C" w:rsidRDefault="0013046C" w:rsidP="0013046C">
            <w:pPr>
              <w:jc w:val="center"/>
              <w:rPr>
                <w:rFonts w:cstheme="minorHAnsi"/>
              </w:rPr>
            </w:pPr>
            <w:r>
              <w:rPr>
                <w:rFonts w:cstheme="minorHAnsi"/>
              </w:rPr>
              <w:t>$4,688</w:t>
            </w:r>
          </w:p>
        </w:tc>
        <w:tc>
          <w:tcPr>
            <w:tcW w:w="1267" w:type="dxa"/>
            <w:vMerge/>
            <w:shd w:val="clear" w:color="auto" w:fill="FFFFFF" w:themeFill="background1"/>
            <w:vAlign w:val="center"/>
          </w:tcPr>
          <w:p w14:paraId="18AB2310" w14:textId="77777777" w:rsidR="0013046C" w:rsidRPr="00FC4AD8" w:rsidRDefault="0013046C" w:rsidP="0013046C">
            <w:pPr>
              <w:jc w:val="center"/>
            </w:pPr>
          </w:p>
        </w:tc>
        <w:tc>
          <w:tcPr>
            <w:tcW w:w="1267" w:type="dxa"/>
            <w:vMerge/>
            <w:shd w:val="clear" w:color="auto" w:fill="FFFFFF" w:themeFill="background1"/>
            <w:vAlign w:val="center"/>
          </w:tcPr>
          <w:p w14:paraId="786CD71B" w14:textId="77777777" w:rsidR="0013046C" w:rsidRPr="00FC4AD8" w:rsidRDefault="0013046C" w:rsidP="0013046C">
            <w:pPr>
              <w:jc w:val="center"/>
            </w:pPr>
          </w:p>
        </w:tc>
      </w:tr>
      <w:tr w:rsidR="0013046C" w:rsidRPr="0076241F" w14:paraId="49E76867" w14:textId="77777777" w:rsidTr="00D1534F">
        <w:trPr>
          <w:trHeight w:val="360"/>
        </w:trPr>
        <w:tc>
          <w:tcPr>
            <w:tcW w:w="2736" w:type="dxa"/>
            <w:tcBorders>
              <w:right w:val="single" w:sz="4" w:space="0" w:color="auto"/>
            </w:tcBorders>
            <w:vAlign w:val="center"/>
          </w:tcPr>
          <w:p w14:paraId="70EEE900" w14:textId="0D716F63" w:rsidR="0013046C" w:rsidRPr="0076241F" w:rsidRDefault="0013046C" w:rsidP="0013046C">
            <w:r>
              <w:t>NIC % of WICHE average</w:t>
            </w:r>
          </w:p>
        </w:tc>
        <w:tc>
          <w:tcPr>
            <w:tcW w:w="1267" w:type="dxa"/>
            <w:tcBorders>
              <w:right w:val="single" w:sz="4" w:space="0" w:color="auto"/>
            </w:tcBorders>
            <w:shd w:val="clear" w:color="auto" w:fill="FFFFFF" w:themeFill="background1"/>
            <w:vAlign w:val="center"/>
          </w:tcPr>
          <w:p w14:paraId="24F8E108" w14:textId="049405A1" w:rsidR="0013046C" w:rsidRDefault="0013046C" w:rsidP="0013046C">
            <w:pPr>
              <w:jc w:val="center"/>
              <w:rPr>
                <w:rFonts w:cstheme="minorHAnsi"/>
              </w:rPr>
            </w:pPr>
            <w:r>
              <w:rPr>
                <w:rFonts w:cstheme="minorHAnsi"/>
              </w:rPr>
              <w:t>89%</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D9146" w14:textId="78DF2E1C" w:rsidR="0013046C" w:rsidRDefault="0013046C" w:rsidP="0013046C">
            <w:pPr>
              <w:jc w:val="center"/>
              <w:rPr>
                <w:rFonts w:cstheme="minorHAnsi"/>
              </w:rPr>
            </w:pPr>
            <w:r>
              <w:rPr>
                <w:rFonts w:cstheme="minorHAnsi"/>
              </w:rPr>
              <w:t>88%</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AF00A" w14:textId="73234BE9" w:rsidR="0013046C" w:rsidRDefault="0013046C" w:rsidP="0013046C">
            <w:pPr>
              <w:jc w:val="center"/>
              <w:rPr>
                <w:rFonts w:cstheme="minorHAnsi"/>
              </w:rPr>
            </w:pPr>
            <w:r>
              <w:rPr>
                <w:rFonts w:cstheme="minorHAnsi"/>
              </w:rPr>
              <w:t>90%</w:t>
            </w:r>
          </w:p>
        </w:tc>
        <w:tc>
          <w:tcPr>
            <w:tcW w:w="1267" w:type="dxa"/>
            <w:tcBorders>
              <w:left w:val="single" w:sz="4" w:space="0" w:color="auto"/>
            </w:tcBorders>
            <w:shd w:val="clear" w:color="auto" w:fill="FFFFFF" w:themeFill="background1"/>
            <w:vAlign w:val="center"/>
          </w:tcPr>
          <w:p w14:paraId="27877FA8" w14:textId="7CB11990" w:rsidR="0013046C" w:rsidRDefault="0013046C" w:rsidP="0013046C">
            <w:pPr>
              <w:jc w:val="center"/>
              <w:rPr>
                <w:rFonts w:cstheme="minorHAnsi"/>
              </w:rPr>
            </w:pPr>
            <w:r>
              <w:rPr>
                <w:rFonts w:cstheme="minorHAnsi"/>
              </w:rPr>
              <w:t>91%</w:t>
            </w:r>
          </w:p>
        </w:tc>
        <w:tc>
          <w:tcPr>
            <w:tcW w:w="1267" w:type="dxa"/>
            <w:vMerge/>
            <w:tcBorders>
              <w:bottom w:val="single" w:sz="4" w:space="0" w:color="auto"/>
            </w:tcBorders>
            <w:shd w:val="clear" w:color="auto" w:fill="FFFFFF" w:themeFill="background1"/>
            <w:vAlign w:val="center"/>
          </w:tcPr>
          <w:p w14:paraId="14392993" w14:textId="77777777" w:rsidR="0013046C" w:rsidRPr="00FC4AD8" w:rsidRDefault="0013046C" w:rsidP="0013046C">
            <w:pPr>
              <w:jc w:val="center"/>
            </w:pPr>
          </w:p>
        </w:tc>
        <w:tc>
          <w:tcPr>
            <w:tcW w:w="1267" w:type="dxa"/>
            <w:vMerge/>
            <w:tcBorders>
              <w:bottom w:val="single" w:sz="4" w:space="0" w:color="auto"/>
            </w:tcBorders>
            <w:shd w:val="clear" w:color="auto" w:fill="FFFFFF" w:themeFill="background1"/>
            <w:vAlign w:val="center"/>
          </w:tcPr>
          <w:p w14:paraId="6FFCA233" w14:textId="77777777" w:rsidR="0013046C" w:rsidRPr="00FC4AD8" w:rsidRDefault="0013046C" w:rsidP="0013046C">
            <w:pPr>
              <w:jc w:val="center"/>
            </w:pPr>
          </w:p>
        </w:tc>
      </w:tr>
    </w:tbl>
    <w:p w14:paraId="29B8D23A" w14:textId="77777777" w:rsidR="00C06CF1" w:rsidRDefault="00014657" w:rsidP="00014657">
      <w:pPr>
        <w:pStyle w:val="ListParagraph"/>
        <w:tabs>
          <w:tab w:val="left" w:pos="173"/>
          <w:tab w:val="left" w:pos="720"/>
          <w:tab w:val="left" w:pos="1152"/>
        </w:tabs>
        <w:ind w:left="360"/>
        <w:rPr>
          <w:rFonts w:cstheme="minorHAnsi"/>
          <w:sz w:val="20"/>
          <w:szCs w:val="20"/>
        </w:rPr>
      </w:pPr>
      <w:r>
        <w:rPr>
          <w:rFonts w:cstheme="minorHAnsi"/>
        </w:rPr>
        <w:tab/>
      </w:r>
      <w:r w:rsidR="00D853A8">
        <w:rPr>
          <w:rFonts w:cstheme="minorHAnsi"/>
          <w:sz w:val="20"/>
          <w:szCs w:val="20"/>
        </w:rPr>
        <w:t>^ Statewide Performance Measure</w:t>
      </w:r>
    </w:p>
    <w:p w14:paraId="2ABA2B96" w14:textId="7F38EE76" w:rsidR="00014657" w:rsidRPr="00043518" w:rsidRDefault="00C06CF1" w:rsidP="00014657">
      <w:pPr>
        <w:pStyle w:val="ListParagraph"/>
        <w:tabs>
          <w:tab w:val="left" w:pos="173"/>
          <w:tab w:val="left" w:pos="720"/>
          <w:tab w:val="left" w:pos="1152"/>
        </w:tabs>
        <w:ind w:left="360"/>
        <w:rPr>
          <w:rFonts w:cstheme="minorHAnsi"/>
        </w:rPr>
      </w:pPr>
      <w:r>
        <w:rPr>
          <w:rFonts w:cstheme="minorHAnsi"/>
          <w:sz w:val="20"/>
          <w:szCs w:val="20"/>
        </w:rPr>
        <w:tab/>
        <w:t>**</w:t>
      </w:r>
      <w:r w:rsidR="00DB427D">
        <w:rPr>
          <w:rFonts w:cstheme="minorHAnsi"/>
          <w:sz w:val="20"/>
          <w:szCs w:val="20"/>
        </w:rPr>
        <w:t xml:space="preserve"> </w:t>
      </w:r>
      <w:r>
        <w:rPr>
          <w:rFonts w:cstheme="minorHAnsi"/>
          <w:sz w:val="20"/>
          <w:szCs w:val="20"/>
        </w:rPr>
        <w:t>New measure; benchmarks yet to be set by NIC</w:t>
      </w:r>
      <w:r w:rsidR="00014657">
        <w:rPr>
          <w:rFonts w:cstheme="minorHAnsi"/>
          <w:sz w:val="20"/>
          <w:szCs w:val="20"/>
        </w:rPr>
        <w:br/>
      </w:r>
    </w:p>
    <w:p w14:paraId="678CE64D" w14:textId="4173C1FD" w:rsidR="00A00B57" w:rsidRDefault="00A00B57" w:rsidP="00797288">
      <w:pPr>
        <w:pStyle w:val="ListParagraph"/>
        <w:tabs>
          <w:tab w:val="left" w:pos="173"/>
          <w:tab w:val="left" w:pos="547"/>
          <w:tab w:val="left" w:pos="720"/>
          <w:tab w:val="left" w:pos="1152"/>
        </w:tabs>
        <w:ind w:left="0"/>
        <w:rPr>
          <w:rFonts w:cstheme="minorHAnsi"/>
          <w:b/>
          <w:bCs/>
          <w:sz w:val="24"/>
        </w:rPr>
      </w:pPr>
    </w:p>
    <w:p w14:paraId="7BD68FC9" w14:textId="77777777" w:rsidR="009D6FD5" w:rsidRDefault="009D6FD5">
      <w:pPr>
        <w:rPr>
          <w:rFonts w:cstheme="minorHAnsi"/>
          <w:b/>
          <w:bCs/>
          <w:sz w:val="24"/>
        </w:rPr>
      </w:pPr>
      <w:r>
        <w:rPr>
          <w:rFonts w:cstheme="minorHAnsi"/>
          <w:b/>
          <w:bCs/>
          <w:sz w:val="24"/>
        </w:rPr>
        <w:br w:type="page"/>
      </w:r>
    </w:p>
    <w:p w14:paraId="233CCDC1" w14:textId="469922BD" w:rsidR="00E70CBA" w:rsidRDefault="00A74E40" w:rsidP="00A74E40">
      <w:pPr>
        <w:tabs>
          <w:tab w:val="left" w:pos="864"/>
          <w:tab w:val="left" w:pos="1152"/>
        </w:tabs>
        <w:jc w:val="center"/>
        <w:rPr>
          <w:rFonts w:cstheme="minorHAnsi"/>
          <w:b/>
          <w:bCs/>
          <w:sz w:val="24"/>
        </w:rPr>
      </w:pPr>
      <w:r>
        <w:rPr>
          <w:rFonts w:cstheme="minorHAnsi"/>
          <w:b/>
          <w:bCs/>
          <w:sz w:val="24"/>
        </w:rPr>
        <w:lastRenderedPageBreak/>
        <w:t xml:space="preserve">GOAL 2 - </w:t>
      </w:r>
      <w:r w:rsidR="00E70CBA">
        <w:rPr>
          <w:rFonts w:cstheme="minorHAnsi"/>
          <w:b/>
          <w:bCs/>
          <w:sz w:val="24"/>
        </w:rPr>
        <w:t>PROGRAMS</w:t>
      </w:r>
    </w:p>
    <w:p w14:paraId="3BF9BFD9" w14:textId="598E5529" w:rsidR="002F2BB1" w:rsidRDefault="002F2BB1" w:rsidP="00A74E40">
      <w:pPr>
        <w:tabs>
          <w:tab w:val="left" w:pos="864"/>
          <w:tab w:val="left" w:pos="1152"/>
        </w:tabs>
        <w:jc w:val="center"/>
        <w:rPr>
          <w:rFonts w:cstheme="minorHAnsi"/>
          <w:b/>
          <w:bCs/>
          <w:sz w:val="24"/>
        </w:rPr>
      </w:pPr>
      <w:r w:rsidRPr="00822277">
        <w:rPr>
          <w:rFonts w:cstheme="minorHAnsi"/>
          <w:b/>
          <w:bCs/>
          <w:sz w:val="24"/>
        </w:rPr>
        <w:t>Provide Streamlined, Flexible Pathways to Success that Empower Students</w:t>
      </w:r>
      <w:r w:rsidR="00A74E40">
        <w:rPr>
          <w:rFonts w:cstheme="minorHAnsi"/>
          <w:b/>
          <w:bCs/>
          <w:sz w:val="24"/>
        </w:rPr>
        <w:br/>
      </w:r>
      <w:r w:rsidRPr="00822277">
        <w:rPr>
          <w:rFonts w:cstheme="minorHAnsi"/>
          <w:b/>
          <w:bCs/>
          <w:sz w:val="24"/>
        </w:rPr>
        <w:t>to Reach their Educational Goals</w:t>
      </w:r>
    </w:p>
    <w:p w14:paraId="4465FD68" w14:textId="6E2ED02F" w:rsidR="007F10FA" w:rsidRPr="00822277" w:rsidRDefault="00AF7334" w:rsidP="00A74E40">
      <w:pPr>
        <w:tabs>
          <w:tab w:val="left" w:pos="864"/>
          <w:tab w:val="left" w:pos="1152"/>
        </w:tabs>
        <w:jc w:val="center"/>
        <w:rPr>
          <w:rFonts w:cstheme="minorHAnsi"/>
          <w:b/>
          <w:bCs/>
          <w:sz w:val="24"/>
        </w:rPr>
      </w:pPr>
      <w:r>
        <w:rPr>
          <w:b/>
          <w:noProof/>
          <w:sz w:val="24"/>
          <w:u w:val="double"/>
        </w:rPr>
        <w:pict w14:anchorId="17B74DC2">
          <v:rect id="_x0000_i1027" alt="" style="width:468pt;height:.05pt;mso-width-percent:0;mso-height-percent:0;mso-width-percent:0;mso-height-percent:0" o:hralign="center" o:hrstd="t" o:hr="t" fillcolor="#a0a0a0" stroked="f"/>
        </w:pict>
      </w:r>
    </w:p>
    <w:p w14:paraId="01359132" w14:textId="77777777" w:rsidR="00D238EB" w:rsidRDefault="00D238EB" w:rsidP="002F2BB1">
      <w:pPr>
        <w:rPr>
          <w:rFonts w:cstheme="minorHAnsi"/>
          <w:b/>
          <w:bCs/>
          <w:sz w:val="24"/>
          <w:u w:val="single"/>
        </w:rPr>
      </w:pPr>
    </w:p>
    <w:p w14:paraId="4651404A" w14:textId="1AAC9231" w:rsidR="00A74E40" w:rsidRPr="00D238EB" w:rsidRDefault="00D238EB" w:rsidP="002F2BB1">
      <w:pPr>
        <w:rPr>
          <w:rFonts w:cstheme="minorHAnsi"/>
          <w:sz w:val="24"/>
          <w:szCs w:val="24"/>
        </w:rPr>
      </w:pPr>
      <w:r w:rsidRPr="00D238EB">
        <w:rPr>
          <w:rFonts w:cstheme="minorHAnsi"/>
          <w:b/>
          <w:bCs/>
          <w:sz w:val="24"/>
          <w:szCs w:val="24"/>
          <w:u w:val="single"/>
        </w:rPr>
        <w:t>Goal 2 Objectives</w:t>
      </w:r>
      <w:r w:rsidRPr="00D238EB">
        <w:rPr>
          <w:rFonts w:cstheme="minorHAnsi"/>
          <w:b/>
          <w:bCs/>
          <w:sz w:val="24"/>
          <w:szCs w:val="24"/>
          <w:u w:val="single"/>
        </w:rPr>
        <w:br/>
      </w:r>
    </w:p>
    <w:p w14:paraId="2F0EE7E9" w14:textId="751E7282" w:rsidR="002F2BB1" w:rsidRPr="00D238EB" w:rsidRDefault="002F2BB1" w:rsidP="00D238EB">
      <w:pPr>
        <w:pStyle w:val="ListParagraph"/>
        <w:numPr>
          <w:ilvl w:val="0"/>
          <w:numId w:val="7"/>
        </w:numPr>
        <w:ind w:left="360"/>
        <w:rPr>
          <w:rFonts w:cstheme="minorHAnsi"/>
          <w:sz w:val="24"/>
          <w:szCs w:val="24"/>
        </w:rPr>
      </w:pPr>
      <w:r w:rsidRPr="00D238EB">
        <w:rPr>
          <w:rFonts w:cstheme="minorHAnsi"/>
          <w:sz w:val="24"/>
          <w:szCs w:val="24"/>
        </w:rPr>
        <w:t>Design and implement pathways for Transfer and Career Technical Education (CTE) students that increase opportunities, ensuring alignment with business and industry needs, higher education partners, and academic standards.</w:t>
      </w:r>
    </w:p>
    <w:p w14:paraId="5C51D66D" w14:textId="3643B657" w:rsidR="002F2BB1" w:rsidRPr="007F10FA" w:rsidRDefault="002F2BB1" w:rsidP="007A3C1B">
      <w:pPr>
        <w:pStyle w:val="ListParagraph"/>
        <w:numPr>
          <w:ilvl w:val="0"/>
          <w:numId w:val="7"/>
        </w:numPr>
        <w:ind w:left="360"/>
        <w:rPr>
          <w:rFonts w:cstheme="minorHAnsi"/>
          <w:sz w:val="24"/>
          <w:szCs w:val="24"/>
        </w:rPr>
      </w:pPr>
      <w:r w:rsidRPr="007F10FA">
        <w:rPr>
          <w:rFonts w:cstheme="minorHAnsi"/>
          <w:sz w:val="24"/>
          <w:szCs w:val="24"/>
        </w:rPr>
        <w:t>Enhance instructional support, including tutoring, advising, and other academic resources tailored to individual learning needs.</w:t>
      </w:r>
    </w:p>
    <w:p w14:paraId="5FBEFC02" w14:textId="30E604E3" w:rsidR="002F2BB1" w:rsidRPr="00560427" w:rsidRDefault="00D238EB" w:rsidP="00B75F19">
      <w:pPr>
        <w:pStyle w:val="ListParagraph"/>
        <w:numPr>
          <w:ilvl w:val="0"/>
          <w:numId w:val="7"/>
        </w:numPr>
        <w:ind w:left="360"/>
        <w:rPr>
          <w:rFonts w:cstheme="minorHAnsi"/>
          <w:sz w:val="24"/>
          <w:szCs w:val="24"/>
        </w:rPr>
      </w:pPr>
      <w:r w:rsidRPr="00560427">
        <w:rPr>
          <w:rFonts w:cstheme="minorHAnsi"/>
          <w:sz w:val="24"/>
          <w:szCs w:val="24"/>
        </w:rPr>
        <w:t>E</w:t>
      </w:r>
      <w:r w:rsidR="002F2BB1" w:rsidRPr="00560427">
        <w:rPr>
          <w:rFonts w:cstheme="minorHAnsi"/>
          <w:sz w:val="24"/>
          <w:szCs w:val="24"/>
        </w:rPr>
        <w:t>nsure clarity and transparency by communicating information about educational pathways, expectations, outcomes, and career opportunities to students, empowering them to make informed decisions about their academic journey.</w:t>
      </w:r>
    </w:p>
    <w:p w14:paraId="1E2CC64D" w14:textId="77777777" w:rsidR="00F700FC" w:rsidRPr="00F700FC" w:rsidRDefault="002F2BB1" w:rsidP="00F700FC">
      <w:pPr>
        <w:pStyle w:val="ListParagraph"/>
        <w:numPr>
          <w:ilvl w:val="0"/>
          <w:numId w:val="7"/>
        </w:numPr>
        <w:ind w:left="360"/>
        <w:rPr>
          <w:rFonts w:cstheme="minorHAnsi"/>
          <w:b/>
          <w:bCs/>
          <w:sz w:val="24"/>
          <w:u w:val="single"/>
        </w:rPr>
      </w:pPr>
      <w:r w:rsidRPr="00D238EB">
        <w:rPr>
          <w:rFonts w:cstheme="minorHAnsi"/>
          <w:sz w:val="24"/>
          <w:szCs w:val="24"/>
        </w:rPr>
        <w:t>Develop and strengthen dual credit partnerships by fostering seamless transitions to post-secondary education, ensuring continuity and alignment in educational pathways.</w:t>
      </w:r>
    </w:p>
    <w:p w14:paraId="048716E5" w14:textId="77777777" w:rsidR="00F700FC" w:rsidRDefault="00F700FC" w:rsidP="00F700FC">
      <w:pPr>
        <w:rPr>
          <w:rFonts w:cstheme="minorHAnsi"/>
          <w:b/>
          <w:bCs/>
          <w:sz w:val="24"/>
          <w:u w:val="single"/>
        </w:rPr>
      </w:pPr>
    </w:p>
    <w:p w14:paraId="00625207" w14:textId="362BF1F8" w:rsidR="002F2BB1" w:rsidRPr="00F700FC" w:rsidRDefault="00F700FC" w:rsidP="00F700FC">
      <w:pPr>
        <w:rPr>
          <w:rFonts w:cstheme="minorHAnsi"/>
          <w:b/>
          <w:bCs/>
          <w:sz w:val="24"/>
          <w:u w:val="single"/>
        </w:rPr>
      </w:pPr>
      <w:r w:rsidRPr="00F700FC">
        <w:rPr>
          <w:rFonts w:cstheme="minorHAnsi"/>
          <w:b/>
          <w:bCs/>
          <w:sz w:val="24"/>
          <w:u w:val="single"/>
        </w:rPr>
        <w:t xml:space="preserve"> </w:t>
      </w:r>
      <w:r w:rsidR="00D238EB" w:rsidRPr="00CB3AA7">
        <w:rPr>
          <w:rFonts w:cstheme="minorHAnsi"/>
          <w:b/>
          <w:bCs/>
          <w:sz w:val="24"/>
          <w:u w:val="single"/>
        </w:rPr>
        <w:t xml:space="preserve">Goal </w:t>
      </w:r>
      <w:r w:rsidR="00D238EB">
        <w:rPr>
          <w:rFonts w:cstheme="minorHAnsi"/>
          <w:b/>
          <w:bCs/>
          <w:sz w:val="24"/>
          <w:u w:val="single"/>
        </w:rPr>
        <w:t>2</w:t>
      </w:r>
      <w:r w:rsidR="00D238EB" w:rsidRPr="00CB3AA7">
        <w:rPr>
          <w:rFonts w:cstheme="minorHAnsi"/>
          <w:b/>
          <w:bCs/>
          <w:sz w:val="24"/>
          <w:u w:val="single"/>
        </w:rPr>
        <w:t xml:space="preserve"> Performance Measures</w:t>
      </w:r>
    </w:p>
    <w:p w14:paraId="3686305A" w14:textId="77777777" w:rsidR="00A74E40" w:rsidRDefault="00A74E40" w:rsidP="00A74E40">
      <w:pPr>
        <w:pStyle w:val="ListParagraph"/>
        <w:ind w:left="360"/>
        <w:rPr>
          <w:u w:val="single"/>
        </w:rPr>
      </w:pPr>
    </w:p>
    <w:p w14:paraId="58E828F7" w14:textId="36214C43" w:rsidR="00716273" w:rsidRDefault="00716273" w:rsidP="00716273">
      <w:pPr>
        <w:jc w:val="both"/>
        <w:rPr>
          <w:sz w:val="24"/>
          <w:szCs w:val="24"/>
          <w:vertAlign w:val="superscript"/>
        </w:rPr>
      </w:pPr>
      <w:r>
        <w:rPr>
          <w:color w:val="000000"/>
          <w:sz w:val="24"/>
          <w:szCs w:val="24"/>
        </w:rPr>
        <w:t>2.1</w:t>
      </w:r>
      <w:r w:rsidRPr="00C377EC">
        <w:rPr>
          <w:color w:val="000000"/>
          <w:sz w:val="24"/>
          <w:szCs w:val="24"/>
        </w:rPr>
        <w:tab/>
      </w:r>
      <w:r>
        <w:rPr>
          <w:color w:val="000000"/>
          <w:sz w:val="24"/>
          <w:szCs w:val="24"/>
          <w:u w:val="single"/>
        </w:rPr>
        <w:t>Dual Credit Matriculation</w:t>
      </w:r>
      <w:r w:rsidRPr="00672318">
        <w:rPr>
          <w:color w:val="000000"/>
          <w:sz w:val="24"/>
          <w:szCs w:val="24"/>
        </w:rPr>
        <w:t>:</w:t>
      </w:r>
      <w:r w:rsidR="00672318">
        <w:rPr>
          <w:color w:val="000000"/>
          <w:sz w:val="24"/>
          <w:szCs w:val="24"/>
        </w:rPr>
        <w:t xml:space="preserve">  </w:t>
      </w:r>
      <w:r w:rsidRPr="00716273">
        <w:rPr>
          <w:color w:val="000000"/>
          <w:sz w:val="24"/>
          <w:szCs w:val="24"/>
        </w:rPr>
        <w:t xml:space="preserve">NIC Dual Credit students who matriculated at NIC within one year following </w:t>
      </w:r>
      <w:r>
        <w:rPr>
          <w:color w:val="000000"/>
          <w:sz w:val="24"/>
          <w:szCs w:val="24"/>
        </w:rPr>
        <w:tab/>
      </w:r>
      <w:r w:rsidRPr="00716273">
        <w:rPr>
          <w:color w:val="000000"/>
          <w:sz w:val="24"/>
          <w:szCs w:val="24"/>
        </w:rPr>
        <w:t>their</w:t>
      </w:r>
      <w:r>
        <w:rPr>
          <w:color w:val="000000"/>
          <w:sz w:val="24"/>
          <w:szCs w:val="24"/>
        </w:rPr>
        <w:t xml:space="preserve"> high school </w:t>
      </w:r>
      <w:r w:rsidRPr="00716273">
        <w:rPr>
          <w:color w:val="000000"/>
          <w:sz w:val="24"/>
          <w:szCs w:val="24"/>
        </w:rPr>
        <w:t>graduation</w:t>
      </w:r>
      <w:r>
        <w:rPr>
          <w:color w:val="000000"/>
          <w:sz w:val="24"/>
          <w:szCs w:val="24"/>
        </w:rPr>
        <w:t xml:space="preserve">. </w:t>
      </w:r>
      <w:r w:rsidR="006F5670">
        <w:rPr>
          <w:sz w:val="24"/>
          <w:szCs w:val="24"/>
          <w:vertAlign w:val="superscript"/>
        </w:rPr>
        <w:t>7</w:t>
      </w:r>
      <w:r>
        <w:rPr>
          <w:sz w:val="24"/>
          <w:szCs w:val="24"/>
          <w:vertAlign w:val="superscript"/>
        </w:rPr>
        <w:t xml:space="preserve"> [CCM 227]</w:t>
      </w:r>
    </w:p>
    <w:tbl>
      <w:tblPr>
        <w:tblW w:w="4788"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5"/>
        <w:gridCol w:w="1267"/>
        <w:gridCol w:w="1267"/>
        <w:gridCol w:w="1267"/>
        <w:gridCol w:w="1267"/>
        <w:gridCol w:w="1267"/>
        <w:gridCol w:w="1267"/>
      </w:tblGrid>
      <w:tr w:rsidR="00B24EDA" w:rsidRPr="0076241F" w14:paraId="0B0C056B" w14:textId="77777777" w:rsidTr="00D1534F">
        <w:trPr>
          <w:trHeight w:val="576"/>
        </w:trPr>
        <w:tc>
          <w:tcPr>
            <w:tcW w:w="2736" w:type="dxa"/>
            <w:tcBorders>
              <w:top w:val="nil"/>
              <w:left w:val="nil"/>
              <w:right w:val="single" w:sz="4" w:space="0" w:color="auto"/>
            </w:tcBorders>
            <w:vAlign w:val="center"/>
          </w:tcPr>
          <w:p w14:paraId="4EB44D1E" w14:textId="77777777" w:rsidR="00B24EDA" w:rsidRPr="0076241F" w:rsidRDefault="00B24EDA" w:rsidP="00DF482F"/>
        </w:tc>
        <w:tc>
          <w:tcPr>
            <w:tcW w:w="1267" w:type="dxa"/>
            <w:tcBorders>
              <w:top w:val="single" w:sz="4" w:space="0" w:color="auto"/>
              <w:left w:val="single" w:sz="4" w:space="0" w:color="auto"/>
              <w:right w:val="single" w:sz="4" w:space="0" w:color="auto"/>
            </w:tcBorders>
            <w:shd w:val="clear" w:color="auto" w:fill="F2F2F2" w:themeFill="background1" w:themeFillShade="F2"/>
          </w:tcPr>
          <w:p w14:paraId="28E129FD" w14:textId="2880000A" w:rsidR="00B24EDA" w:rsidRPr="00DF482F" w:rsidRDefault="00B24EDA" w:rsidP="00B24EDA">
            <w:pPr>
              <w:jc w:val="center"/>
            </w:pPr>
            <w:r w:rsidRPr="00DF482F">
              <w:t>FY 202</w:t>
            </w:r>
            <w:r>
              <w:t>1</w:t>
            </w:r>
          </w:p>
          <w:p w14:paraId="0E77FEC0" w14:textId="49379F58" w:rsidR="00B24EDA" w:rsidRPr="00DF482F" w:rsidRDefault="00B24EDA" w:rsidP="00B24EDA">
            <w:pPr>
              <w:jc w:val="center"/>
            </w:pPr>
            <w:r w:rsidRPr="00DF482F">
              <w:t>202</w:t>
            </w:r>
            <w:r>
              <w:t>0-2021</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9F296A3" w14:textId="10EA7ADC" w:rsidR="00B24EDA" w:rsidRPr="00DF482F" w:rsidRDefault="00B24EDA" w:rsidP="00DF482F">
            <w:pPr>
              <w:jc w:val="center"/>
            </w:pPr>
            <w:r w:rsidRPr="00DF482F">
              <w:t>FY 2022</w:t>
            </w:r>
          </w:p>
          <w:p w14:paraId="5D9C6097" w14:textId="39ACE470" w:rsidR="00B24EDA" w:rsidRPr="0061202F" w:rsidRDefault="00B24EDA" w:rsidP="00DF482F">
            <w:pPr>
              <w:jc w:val="center"/>
            </w:pPr>
            <w:r w:rsidRPr="00DF482F">
              <w:t>2021-</w:t>
            </w:r>
            <w:r>
              <w:t>20</w:t>
            </w:r>
            <w:r w:rsidRPr="00DF482F">
              <w:t>22</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58BE688" w14:textId="77777777" w:rsidR="00B24EDA" w:rsidRPr="00DF482F" w:rsidRDefault="00B24EDA" w:rsidP="00DF482F">
            <w:pPr>
              <w:jc w:val="center"/>
            </w:pPr>
            <w:r w:rsidRPr="00DF482F">
              <w:t>FY 2023</w:t>
            </w:r>
          </w:p>
          <w:p w14:paraId="519F845D" w14:textId="623F83B7" w:rsidR="00B24EDA" w:rsidRPr="0076241F" w:rsidRDefault="00B24EDA" w:rsidP="00DF482F">
            <w:pPr>
              <w:jc w:val="center"/>
            </w:pPr>
            <w:r w:rsidRPr="00DF482F">
              <w:t>2022-</w:t>
            </w:r>
            <w:r>
              <w:t>20</w:t>
            </w:r>
            <w:r w:rsidRPr="00DF482F">
              <w:t>23</w:t>
            </w:r>
          </w:p>
        </w:tc>
        <w:tc>
          <w:tcPr>
            <w:tcW w:w="1267" w:type="dxa"/>
            <w:tcBorders>
              <w:left w:val="single" w:sz="4" w:space="0" w:color="auto"/>
            </w:tcBorders>
            <w:shd w:val="clear" w:color="auto" w:fill="EDEDED" w:themeFill="accent3" w:themeFillTint="33"/>
          </w:tcPr>
          <w:p w14:paraId="6F32FFA8" w14:textId="77777777" w:rsidR="00B24EDA" w:rsidRPr="00DF482F" w:rsidRDefault="00B24EDA" w:rsidP="00DF482F">
            <w:pPr>
              <w:jc w:val="center"/>
            </w:pPr>
            <w:r w:rsidRPr="00DF482F">
              <w:t>FY 2024</w:t>
            </w:r>
          </w:p>
          <w:p w14:paraId="47149604" w14:textId="644327DE" w:rsidR="00B24EDA" w:rsidRPr="0076241F" w:rsidRDefault="00B24EDA" w:rsidP="00DF482F">
            <w:pPr>
              <w:jc w:val="center"/>
            </w:pPr>
            <w:r w:rsidRPr="00DF482F">
              <w:t>2023-</w:t>
            </w:r>
            <w:r>
              <w:t>20</w:t>
            </w:r>
            <w:r w:rsidRPr="00DF482F">
              <w:t>24</w:t>
            </w:r>
          </w:p>
        </w:tc>
        <w:tc>
          <w:tcPr>
            <w:tcW w:w="1267" w:type="dxa"/>
            <w:tcBorders>
              <w:bottom w:val="single" w:sz="4" w:space="0" w:color="auto"/>
            </w:tcBorders>
            <w:shd w:val="clear" w:color="auto" w:fill="D5DCE4" w:themeFill="text2" w:themeFillTint="33"/>
          </w:tcPr>
          <w:p w14:paraId="5C617FFB" w14:textId="67659C2F" w:rsidR="00B24EDA" w:rsidRPr="0061202F" w:rsidRDefault="00B24EDA" w:rsidP="00DF482F">
            <w:pPr>
              <w:jc w:val="center"/>
            </w:pPr>
            <w:r w:rsidRPr="0076241F">
              <w:t>FY 2026 Benchmark</w:t>
            </w:r>
          </w:p>
        </w:tc>
        <w:tc>
          <w:tcPr>
            <w:tcW w:w="1267" w:type="dxa"/>
            <w:tcBorders>
              <w:bottom w:val="single" w:sz="4" w:space="0" w:color="auto"/>
            </w:tcBorders>
            <w:shd w:val="clear" w:color="auto" w:fill="D5DCE4" w:themeFill="text2" w:themeFillTint="33"/>
          </w:tcPr>
          <w:p w14:paraId="42E5F59B" w14:textId="40259AF4" w:rsidR="00B24EDA" w:rsidRPr="0061202F" w:rsidRDefault="00B24EDA" w:rsidP="00DF482F">
            <w:pPr>
              <w:jc w:val="center"/>
            </w:pPr>
            <w:r w:rsidRPr="0076241F">
              <w:t>FY 2030 Benchmark</w:t>
            </w:r>
          </w:p>
        </w:tc>
      </w:tr>
      <w:tr w:rsidR="00B24EDA" w:rsidRPr="0076241F" w14:paraId="0777D3F9" w14:textId="77777777" w:rsidTr="00D1534F">
        <w:trPr>
          <w:trHeight w:val="432"/>
        </w:trPr>
        <w:tc>
          <w:tcPr>
            <w:tcW w:w="2736" w:type="dxa"/>
            <w:tcBorders>
              <w:right w:val="single" w:sz="4" w:space="0" w:color="auto"/>
            </w:tcBorders>
            <w:vAlign w:val="center"/>
          </w:tcPr>
          <w:p w14:paraId="67387FA2" w14:textId="63C6E6C1" w:rsidR="00B24EDA" w:rsidRPr="0076241F" w:rsidRDefault="00B24EDA" w:rsidP="00FA3069">
            <w:r w:rsidRPr="0076241F">
              <w:t>NIC</w:t>
            </w:r>
          </w:p>
        </w:tc>
        <w:tc>
          <w:tcPr>
            <w:tcW w:w="1267" w:type="dxa"/>
            <w:tcBorders>
              <w:right w:val="single" w:sz="4" w:space="0" w:color="auto"/>
            </w:tcBorders>
            <w:shd w:val="clear" w:color="auto" w:fill="FFFFFF" w:themeFill="background1"/>
          </w:tcPr>
          <w:p w14:paraId="162C41FF" w14:textId="71F8BA1F" w:rsidR="00B24EDA" w:rsidRPr="00A00B57" w:rsidRDefault="000041C2" w:rsidP="00F3788B">
            <w:pPr>
              <w:jc w:val="center"/>
            </w:pPr>
            <w:r>
              <w:t>26.6%</w:t>
            </w:r>
            <w:r>
              <w:br/>
              <w:t xml:space="preserve">2020 High </w:t>
            </w:r>
            <w:r>
              <w:br/>
              <w:t>School</w:t>
            </w:r>
            <w:r>
              <w:br/>
              <w:t>Graduates</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tcPr>
          <w:p w14:paraId="0C121DF7" w14:textId="2C74C166" w:rsidR="00B24EDA" w:rsidRPr="00A00B57" w:rsidRDefault="00B24EDA" w:rsidP="00F3788B">
            <w:pPr>
              <w:jc w:val="center"/>
            </w:pPr>
            <w:r w:rsidRPr="00A00B57">
              <w:t>26.5%</w:t>
            </w:r>
          </w:p>
          <w:p w14:paraId="7D8558AB" w14:textId="2E14545D" w:rsidR="00B24EDA" w:rsidRPr="00A00B57" w:rsidRDefault="00B24EDA" w:rsidP="00F3788B">
            <w:pPr>
              <w:jc w:val="center"/>
              <w:rPr>
                <w:rFonts w:cstheme="minorHAnsi"/>
              </w:rPr>
            </w:pPr>
            <w:r w:rsidRPr="00A00B57">
              <w:t>2021 High School Graduates</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tcPr>
          <w:p w14:paraId="47AA5C13" w14:textId="77777777" w:rsidR="00B24EDA" w:rsidRPr="00A00B57" w:rsidRDefault="00B24EDA" w:rsidP="00F3788B">
            <w:pPr>
              <w:jc w:val="center"/>
            </w:pPr>
            <w:r w:rsidRPr="00A00B57">
              <w:t>22.7%</w:t>
            </w:r>
          </w:p>
          <w:p w14:paraId="7FA78AC2" w14:textId="6D9B2B2D" w:rsidR="00B24EDA" w:rsidRPr="00A00B57" w:rsidRDefault="00B24EDA" w:rsidP="00F3788B">
            <w:pPr>
              <w:jc w:val="center"/>
              <w:rPr>
                <w:rFonts w:cstheme="minorHAnsi"/>
              </w:rPr>
            </w:pPr>
            <w:r w:rsidRPr="00A00B57">
              <w:t>2022 High School Graduates</w:t>
            </w:r>
          </w:p>
        </w:tc>
        <w:tc>
          <w:tcPr>
            <w:tcW w:w="1267" w:type="dxa"/>
            <w:tcBorders>
              <w:left w:val="single" w:sz="4" w:space="0" w:color="auto"/>
            </w:tcBorders>
            <w:shd w:val="clear" w:color="auto" w:fill="FFFFFF" w:themeFill="background1"/>
          </w:tcPr>
          <w:p w14:paraId="11BC9FE8" w14:textId="20A97B98" w:rsidR="00B24EDA" w:rsidRPr="00A00B57" w:rsidRDefault="00B24EDA" w:rsidP="00F3788B">
            <w:pPr>
              <w:jc w:val="center"/>
              <w:rPr>
                <w:color w:val="000000" w:themeColor="text1"/>
              </w:rPr>
            </w:pPr>
            <w:r w:rsidRPr="00A00B57">
              <w:rPr>
                <w:color w:val="000000" w:themeColor="text1"/>
              </w:rPr>
              <w:t>22.2%</w:t>
            </w:r>
          </w:p>
          <w:p w14:paraId="59833161" w14:textId="0C4F470C" w:rsidR="00B24EDA" w:rsidRPr="00A00B57" w:rsidRDefault="00B24EDA" w:rsidP="00F3788B">
            <w:pPr>
              <w:jc w:val="center"/>
              <w:rPr>
                <w:rFonts w:cstheme="minorHAnsi"/>
              </w:rPr>
            </w:pPr>
            <w:r w:rsidRPr="00A00B57">
              <w:t>2023 High School Graduates</w:t>
            </w:r>
          </w:p>
        </w:tc>
        <w:tc>
          <w:tcPr>
            <w:tcW w:w="1267" w:type="dxa"/>
            <w:tcBorders>
              <w:bottom w:val="single" w:sz="4" w:space="0" w:color="auto"/>
            </w:tcBorders>
            <w:shd w:val="clear" w:color="auto" w:fill="FFFFFF" w:themeFill="background1"/>
          </w:tcPr>
          <w:p w14:paraId="190A4EA7" w14:textId="0B21058C" w:rsidR="00B24EDA" w:rsidRPr="005A5170" w:rsidRDefault="00B24EDA" w:rsidP="00DF482F">
            <w:pPr>
              <w:jc w:val="center"/>
            </w:pPr>
            <w:r>
              <w:t>24.8%</w:t>
            </w:r>
          </w:p>
        </w:tc>
        <w:tc>
          <w:tcPr>
            <w:tcW w:w="1267" w:type="dxa"/>
            <w:tcBorders>
              <w:bottom w:val="single" w:sz="4" w:space="0" w:color="auto"/>
            </w:tcBorders>
            <w:shd w:val="clear" w:color="auto" w:fill="FFFFFF" w:themeFill="background1"/>
          </w:tcPr>
          <w:p w14:paraId="3B780C2C" w14:textId="58D554BF" w:rsidR="00B24EDA" w:rsidRPr="0076241F" w:rsidRDefault="00B24EDA" w:rsidP="00DF482F">
            <w:pPr>
              <w:jc w:val="center"/>
            </w:pPr>
            <w:r>
              <w:t>28.8%</w:t>
            </w:r>
          </w:p>
        </w:tc>
      </w:tr>
    </w:tbl>
    <w:p w14:paraId="3DC1090E" w14:textId="136864FF" w:rsidR="00040FD3" w:rsidRDefault="00040FD3" w:rsidP="007D6648">
      <w:pPr>
        <w:pStyle w:val="ListParagraph"/>
        <w:tabs>
          <w:tab w:val="left" w:pos="173"/>
          <w:tab w:val="left" w:pos="720"/>
          <w:tab w:val="left" w:pos="1152"/>
        </w:tabs>
        <w:ind w:left="360"/>
        <w:rPr>
          <w:rFonts w:cstheme="minorHAnsi"/>
        </w:rPr>
      </w:pPr>
    </w:p>
    <w:p w14:paraId="3CCCD82C" w14:textId="789A97DD" w:rsidR="00501230" w:rsidRDefault="00560427" w:rsidP="00AB4AD4">
      <w:pPr>
        <w:rPr>
          <w:sz w:val="24"/>
          <w:szCs w:val="24"/>
          <w:vertAlign w:val="superscript"/>
        </w:rPr>
      </w:pPr>
      <w:bookmarkStart w:id="4" w:name="_Hlk197614598"/>
      <w:r>
        <w:rPr>
          <w:color w:val="000000"/>
          <w:sz w:val="24"/>
          <w:szCs w:val="24"/>
        </w:rPr>
        <w:t>2.2</w:t>
      </w:r>
      <w:r w:rsidRPr="00C377EC">
        <w:rPr>
          <w:color w:val="000000"/>
          <w:sz w:val="24"/>
          <w:szCs w:val="24"/>
        </w:rPr>
        <w:tab/>
      </w:r>
      <w:r w:rsidR="00AB4AD4">
        <w:rPr>
          <w:color w:val="000000"/>
          <w:sz w:val="24"/>
          <w:szCs w:val="24"/>
          <w:u w:val="single"/>
        </w:rPr>
        <w:t>Student Success</w:t>
      </w:r>
      <w:r w:rsidR="00672318" w:rsidRPr="00672318">
        <w:rPr>
          <w:color w:val="000000"/>
          <w:sz w:val="24"/>
          <w:szCs w:val="24"/>
        </w:rPr>
        <w:t xml:space="preserve">:  </w:t>
      </w:r>
      <w:r>
        <w:rPr>
          <w:color w:val="000000"/>
          <w:sz w:val="24"/>
          <w:szCs w:val="24"/>
        </w:rPr>
        <w:t>F</w:t>
      </w:r>
      <w:r w:rsidRPr="00560427">
        <w:rPr>
          <w:color w:val="000000"/>
          <w:sz w:val="24"/>
          <w:szCs w:val="24"/>
        </w:rPr>
        <w:t>irst-time, full-time, degree/certificate-seeking students who complete</w:t>
      </w:r>
      <w:r w:rsidR="00E96307">
        <w:rPr>
          <w:color w:val="000000"/>
          <w:sz w:val="24"/>
          <w:szCs w:val="24"/>
        </w:rPr>
        <w:t>d</w:t>
      </w:r>
      <w:r w:rsidRPr="00560427">
        <w:rPr>
          <w:color w:val="000000"/>
          <w:sz w:val="24"/>
          <w:szCs w:val="24"/>
        </w:rPr>
        <w:t xml:space="preserve"> their </w:t>
      </w:r>
      <w:r>
        <w:rPr>
          <w:color w:val="000000"/>
          <w:sz w:val="24"/>
          <w:szCs w:val="24"/>
        </w:rPr>
        <w:tab/>
      </w:r>
      <w:r w:rsidRPr="00560427">
        <w:rPr>
          <w:color w:val="000000"/>
          <w:sz w:val="24"/>
          <w:szCs w:val="24"/>
        </w:rPr>
        <w:t>program within 150% of normal time</w:t>
      </w:r>
      <w:r>
        <w:rPr>
          <w:color w:val="000000"/>
          <w:sz w:val="24"/>
          <w:szCs w:val="24"/>
        </w:rPr>
        <w:t xml:space="preserve"> as reported to IPEDS</w:t>
      </w:r>
      <w:r w:rsidR="002202A9">
        <w:rPr>
          <w:color w:val="000000"/>
          <w:sz w:val="24"/>
          <w:szCs w:val="24"/>
        </w:rPr>
        <w:t>, Graduation Rates survey</w:t>
      </w:r>
      <w:r w:rsidR="002202A9">
        <w:rPr>
          <w:color w:val="000000"/>
          <w:sz w:val="24"/>
          <w:szCs w:val="24"/>
        </w:rPr>
        <w:br/>
      </w:r>
      <w:r w:rsidR="002202A9">
        <w:rPr>
          <w:color w:val="000000"/>
          <w:sz w:val="24"/>
          <w:szCs w:val="24"/>
        </w:rPr>
        <w:tab/>
        <w:t>component</w:t>
      </w:r>
      <w:r w:rsidRPr="00560427">
        <w:rPr>
          <w:color w:val="000000"/>
          <w:sz w:val="24"/>
          <w:szCs w:val="24"/>
        </w:rPr>
        <w:t>.</w:t>
      </w:r>
      <w:r w:rsidR="006F5670">
        <w:rPr>
          <w:sz w:val="24"/>
          <w:szCs w:val="24"/>
          <w:vertAlign w:val="superscript"/>
        </w:rPr>
        <w:t>8</w:t>
      </w:r>
      <w:r>
        <w:rPr>
          <w:sz w:val="24"/>
          <w:szCs w:val="24"/>
          <w:vertAlign w:val="superscript"/>
        </w:rPr>
        <w:t xml:space="preserve"> [CCM 196]</w:t>
      </w:r>
      <w:r w:rsidR="00E047B3">
        <w:rPr>
          <w:sz w:val="24"/>
          <w:szCs w:val="24"/>
          <w:vertAlign w:val="superscript"/>
        </w:rPr>
        <w:t xml:space="preserve"> ~</w:t>
      </w:r>
      <w:r w:rsidR="00797288">
        <w:rPr>
          <w:sz w:val="24"/>
          <w:szCs w:val="24"/>
          <w:vertAlign w:val="superscript"/>
        </w:rPr>
        <w:t xml:space="preserve"> ^</w:t>
      </w:r>
    </w:p>
    <w:tbl>
      <w:tblPr>
        <w:tblW w:w="4788"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5"/>
        <w:gridCol w:w="1267"/>
        <w:gridCol w:w="1267"/>
        <w:gridCol w:w="1267"/>
        <w:gridCol w:w="1267"/>
        <w:gridCol w:w="1267"/>
        <w:gridCol w:w="1267"/>
      </w:tblGrid>
      <w:tr w:rsidR="00AB4AD4" w:rsidRPr="0076241F" w14:paraId="1B0B2925" w14:textId="77777777" w:rsidTr="00D1534F">
        <w:trPr>
          <w:trHeight w:val="576"/>
        </w:trPr>
        <w:tc>
          <w:tcPr>
            <w:tcW w:w="2736" w:type="dxa"/>
            <w:tcBorders>
              <w:top w:val="nil"/>
              <w:left w:val="nil"/>
              <w:right w:val="single" w:sz="4" w:space="0" w:color="auto"/>
            </w:tcBorders>
            <w:vAlign w:val="center"/>
          </w:tcPr>
          <w:p w14:paraId="22439A06" w14:textId="77777777" w:rsidR="00AB4AD4" w:rsidRPr="0076241F" w:rsidRDefault="00AB4AD4" w:rsidP="00FA3069"/>
        </w:tc>
        <w:tc>
          <w:tcPr>
            <w:tcW w:w="1267" w:type="dxa"/>
            <w:tcBorders>
              <w:top w:val="single" w:sz="4" w:space="0" w:color="auto"/>
              <w:left w:val="single" w:sz="4" w:space="0" w:color="auto"/>
              <w:right w:val="single" w:sz="4" w:space="0" w:color="auto"/>
            </w:tcBorders>
            <w:shd w:val="clear" w:color="auto" w:fill="F2F2F2" w:themeFill="background1" w:themeFillShade="F2"/>
          </w:tcPr>
          <w:p w14:paraId="01C845DC" w14:textId="5C074C7B" w:rsidR="00AB4AD4" w:rsidRPr="0076241F" w:rsidRDefault="00AB4AD4" w:rsidP="00AB4AD4">
            <w:pPr>
              <w:jc w:val="center"/>
            </w:pPr>
            <w:r w:rsidRPr="0076241F">
              <w:t>FY 202</w:t>
            </w:r>
            <w:r>
              <w:t>1</w:t>
            </w:r>
          </w:p>
          <w:p w14:paraId="607D5277" w14:textId="75D35A04" w:rsidR="00AB4AD4" w:rsidRPr="0076241F" w:rsidRDefault="00AB4AD4" w:rsidP="00AB4AD4">
            <w:pPr>
              <w:jc w:val="center"/>
            </w:pPr>
            <w:r>
              <w:t>Fall 2018</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678AA87" w14:textId="1B56801B" w:rsidR="00AB4AD4" w:rsidRPr="0076241F" w:rsidRDefault="00AB4AD4" w:rsidP="00DF482F">
            <w:pPr>
              <w:jc w:val="center"/>
            </w:pPr>
            <w:r w:rsidRPr="0076241F">
              <w:t>FY 2022</w:t>
            </w:r>
          </w:p>
          <w:p w14:paraId="2E32C86C" w14:textId="4B6AAA64" w:rsidR="00AB4AD4" w:rsidRPr="0076241F" w:rsidRDefault="00AB4AD4" w:rsidP="00DF482F">
            <w:pPr>
              <w:jc w:val="center"/>
            </w:pPr>
            <w:r>
              <w:t>Fall 2019</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D3FA6BB" w14:textId="77777777" w:rsidR="00AB4AD4" w:rsidRPr="0076241F" w:rsidRDefault="00AB4AD4" w:rsidP="00DF482F">
            <w:pPr>
              <w:jc w:val="center"/>
            </w:pPr>
            <w:r w:rsidRPr="0076241F">
              <w:t>FY 2023</w:t>
            </w:r>
          </w:p>
          <w:p w14:paraId="3DEC496C" w14:textId="3AD9E7FE" w:rsidR="00AB4AD4" w:rsidRPr="0076241F" w:rsidRDefault="00AB4AD4" w:rsidP="00DF482F">
            <w:pPr>
              <w:jc w:val="center"/>
            </w:pPr>
            <w:r>
              <w:t>Fall 2020</w:t>
            </w:r>
          </w:p>
        </w:tc>
        <w:tc>
          <w:tcPr>
            <w:tcW w:w="1267" w:type="dxa"/>
            <w:tcBorders>
              <w:left w:val="single" w:sz="4" w:space="0" w:color="auto"/>
            </w:tcBorders>
            <w:shd w:val="clear" w:color="auto" w:fill="EDEDED" w:themeFill="accent3" w:themeFillTint="33"/>
          </w:tcPr>
          <w:p w14:paraId="2CC986E2" w14:textId="77777777" w:rsidR="00AB4AD4" w:rsidRPr="0076241F" w:rsidRDefault="00AB4AD4" w:rsidP="00DF482F">
            <w:pPr>
              <w:jc w:val="center"/>
            </w:pPr>
            <w:r w:rsidRPr="0076241F">
              <w:t>FY 2024</w:t>
            </w:r>
          </w:p>
          <w:p w14:paraId="4A484CFD" w14:textId="7E8E9DE6" w:rsidR="00AB4AD4" w:rsidRPr="0076241F" w:rsidRDefault="00AB4AD4" w:rsidP="00DF482F">
            <w:pPr>
              <w:jc w:val="center"/>
            </w:pPr>
            <w:r>
              <w:t>Fall 2021</w:t>
            </w:r>
          </w:p>
        </w:tc>
        <w:tc>
          <w:tcPr>
            <w:tcW w:w="1267" w:type="dxa"/>
            <w:tcBorders>
              <w:bottom w:val="single" w:sz="4" w:space="0" w:color="auto"/>
            </w:tcBorders>
            <w:shd w:val="clear" w:color="auto" w:fill="D5DCE4" w:themeFill="text2" w:themeFillTint="33"/>
          </w:tcPr>
          <w:p w14:paraId="6E26C681" w14:textId="3C70E8B3" w:rsidR="00AB4AD4" w:rsidRPr="0076241F" w:rsidRDefault="00AB4AD4" w:rsidP="00DF482F">
            <w:pPr>
              <w:jc w:val="center"/>
            </w:pPr>
            <w:r w:rsidRPr="0076241F">
              <w:t>FY 2026 Benchmark</w:t>
            </w:r>
          </w:p>
        </w:tc>
        <w:tc>
          <w:tcPr>
            <w:tcW w:w="1267" w:type="dxa"/>
            <w:tcBorders>
              <w:bottom w:val="single" w:sz="4" w:space="0" w:color="auto"/>
            </w:tcBorders>
            <w:shd w:val="clear" w:color="auto" w:fill="D5DCE4" w:themeFill="text2" w:themeFillTint="33"/>
          </w:tcPr>
          <w:p w14:paraId="15DB59A7" w14:textId="7F5D6176" w:rsidR="00AB4AD4" w:rsidRPr="0076241F" w:rsidRDefault="00AB4AD4" w:rsidP="00DF482F">
            <w:pPr>
              <w:jc w:val="center"/>
            </w:pPr>
            <w:r w:rsidRPr="0076241F">
              <w:t>FY 2030 Benchmark</w:t>
            </w:r>
          </w:p>
        </w:tc>
      </w:tr>
      <w:tr w:rsidR="00AB4AD4" w:rsidRPr="0076241F" w14:paraId="39443AC2" w14:textId="77777777" w:rsidTr="00D1534F">
        <w:trPr>
          <w:trHeight w:val="360"/>
        </w:trPr>
        <w:tc>
          <w:tcPr>
            <w:tcW w:w="2736" w:type="dxa"/>
            <w:tcBorders>
              <w:right w:val="single" w:sz="4" w:space="0" w:color="auto"/>
            </w:tcBorders>
            <w:vAlign w:val="center"/>
          </w:tcPr>
          <w:p w14:paraId="1636433D" w14:textId="79F876BE" w:rsidR="00AB4AD4" w:rsidRPr="0076241F" w:rsidRDefault="00AB4AD4" w:rsidP="00FA3069">
            <w:r w:rsidRPr="0076241F">
              <w:t>NIC</w:t>
            </w:r>
          </w:p>
        </w:tc>
        <w:tc>
          <w:tcPr>
            <w:tcW w:w="1267" w:type="dxa"/>
            <w:tcBorders>
              <w:right w:val="single" w:sz="4" w:space="0" w:color="auto"/>
            </w:tcBorders>
            <w:shd w:val="clear" w:color="auto" w:fill="FFFFFF" w:themeFill="background1"/>
            <w:vAlign w:val="center"/>
          </w:tcPr>
          <w:p w14:paraId="7AC50632" w14:textId="49731A83" w:rsidR="00AB4AD4" w:rsidRPr="00A00B57" w:rsidRDefault="0033120D" w:rsidP="0033120D">
            <w:pPr>
              <w:jc w:val="center"/>
              <w:rPr>
                <w:szCs w:val="24"/>
              </w:rPr>
            </w:pPr>
            <w:r>
              <w:rPr>
                <w:szCs w:val="24"/>
              </w:rPr>
              <w:t>28.3%</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E49FC" w14:textId="42D18416" w:rsidR="00AB4AD4" w:rsidRPr="00A00B57" w:rsidRDefault="00AB4AD4" w:rsidP="00A209A1">
            <w:pPr>
              <w:jc w:val="center"/>
              <w:rPr>
                <w:rFonts w:cstheme="minorHAnsi"/>
                <w:szCs w:val="24"/>
              </w:rPr>
            </w:pPr>
            <w:r w:rsidRPr="00A00B57">
              <w:rPr>
                <w:szCs w:val="24"/>
              </w:rPr>
              <w:t>26.4%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925AF" w14:textId="75C7D9F0" w:rsidR="00AB4AD4" w:rsidRPr="00A00B57" w:rsidRDefault="00AB4AD4" w:rsidP="00A209A1">
            <w:pPr>
              <w:jc w:val="center"/>
              <w:rPr>
                <w:rFonts w:cstheme="minorHAnsi"/>
                <w:szCs w:val="24"/>
              </w:rPr>
            </w:pPr>
            <w:r w:rsidRPr="00A00B57">
              <w:rPr>
                <w:szCs w:val="24"/>
              </w:rPr>
              <w:t>35.7%</w:t>
            </w:r>
          </w:p>
        </w:tc>
        <w:tc>
          <w:tcPr>
            <w:tcW w:w="1267" w:type="dxa"/>
            <w:tcBorders>
              <w:left w:val="single" w:sz="4" w:space="0" w:color="auto"/>
            </w:tcBorders>
            <w:shd w:val="clear" w:color="auto" w:fill="FFFFFF" w:themeFill="background1"/>
            <w:vAlign w:val="center"/>
          </w:tcPr>
          <w:p w14:paraId="12977BF3" w14:textId="3D3BE51A" w:rsidR="00AB4AD4" w:rsidRPr="00A00B57" w:rsidRDefault="00AB4AD4" w:rsidP="00A209A1">
            <w:pPr>
              <w:jc w:val="center"/>
              <w:rPr>
                <w:rFonts w:cstheme="minorHAnsi"/>
                <w:color w:val="FF0000"/>
                <w:szCs w:val="24"/>
              </w:rPr>
            </w:pPr>
            <w:r w:rsidRPr="00A00B57">
              <w:rPr>
                <w:color w:val="000000" w:themeColor="text1"/>
                <w:szCs w:val="24"/>
              </w:rPr>
              <w:t>37.5%</w:t>
            </w:r>
          </w:p>
        </w:tc>
        <w:tc>
          <w:tcPr>
            <w:tcW w:w="1267" w:type="dxa"/>
            <w:tcBorders>
              <w:bottom w:val="single" w:sz="4" w:space="0" w:color="auto"/>
            </w:tcBorders>
            <w:shd w:val="clear" w:color="auto" w:fill="FFFFFF" w:themeFill="background1"/>
            <w:vAlign w:val="center"/>
          </w:tcPr>
          <w:p w14:paraId="587AD6CB" w14:textId="72D6F690" w:rsidR="00AB4AD4" w:rsidRPr="009562E3" w:rsidRDefault="00AB4AD4" w:rsidP="00A209A1">
            <w:pPr>
              <w:jc w:val="center"/>
              <w:rPr>
                <w:rFonts w:cstheme="minorHAnsi"/>
                <w:color w:val="000000" w:themeColor="text1"/>
                <w:szCs w:val="24"/>
              </w:rPr>
            </w:pPr>
            <w:r w:rsidRPr="009562E3">
              <w:rPr>
                <w:rFonts w:cstheme="minorHAnsi"/>
                <w:color w:val="000000" w:themeColor="text1"/>
                <w:szCs w:val="24"/>
              </w:rPr>
              <w:t>3</w:t>
            </w:r>
            <w:r>
              <w:rPr>
                <w:rFonts w:cstheme="minorHAnsi"/>
                <w:color w:val="000000" w:themeColor="text1"/>
                <w:szCs w:val="24"/>
              </w:rPr>
              <w:t>8.0</w:t>
            </w:r>
            <w:r w:rsidRPr="009562E3">
              <w:rPr>
                <w:rFonts w:cstheme="minorHAnsi"/>
                <w:color w:val="000000" w:themeColor="text1"/>
                <w:szCs w:val="24"/>
              </w:rPr>
              <w:t>%</w:t>
            </w:r>
          </w:p>
        </w:tc>
        <w:tc>
          <w:tcPr>
            <w:tcW w:w="1267" w:type="dxa"/>
            <w:tcBorders>
              <w:bottom w:val="single" w:sz="4" w:space="0" w:color="auto"/>
            </w:tcBorders>
            <w:shd w:val="clear" w:color="auto" w:fill="FFFFFF" w:themeFill="background1"/>
            <w:vAlign w:val="center"/>
          </w:tcPr>
          <w:p w14:paraId="7B8F0874" w14:textId="2C8CDCAD" w:rsidR="00AB4AD4" w:rsidRPr="009562E3" w:rsidRDefault="00AB4AD4" w:rsidP="00A209A1">
            <w:pPr>
              <w:jc w:val="center"/>
              <w:rPr>
                <w:rFonts w:cstheme="minorHAnsi"/>
                <w:color w:val="000000" w:themeColor="text1"/>
                <w:szCs w:val="24"/>
              </w:rPr>
            </w:pPr>
            <w:r w:rsidRPr="009562E3">
              <w:rPr>
                <w:rFonts w:cstheme="minorHAnsi"/>
                <w:color w:val="000000" w:themeColor="text1"/>
                <w:szCs w:val="24"/>
              </w:rPr>
              <w:t>4</w:t>
            </w:r>
            <w:r>
              <w:rPr>
                <w:rFonts w:cstheme="minorHAnsi"/>
                <w:color w:val="000000" w:themeColor="text1"/>
                <w:szCs w:val="24"/>
              </w:rPr>
              <w:t>0.0</w:t>
            </w:r>
            <w:r w:rsidRPr="009562E3">
              <w:rPr>
                <w:rFonts w:cstheme="minorHAnsi"/>
                <w:color w:val="000000" w:themeColor="text1"/>
                <w:szCs w:val="24"/>
              </w:rPr>
              <w:t>%</w:t>
            </w:r>
          </w:p>
        </w:tc>
      </w:tr>
      <w:tr w:rsidR="00AB4AD4" w:rsidRPr="0076241F" w14:paraId="61D3AEC6" w14:textId="77777777" w:rsidTr="00D1534F">
        <w:trPr>
          <w:trHeight w:val="360"/>
        </w:trPr>
        <w:tc>
          <w:tcPr>
            <w:tcW w:w="2736" w:type="dxa"/>
            <w:tcBorders>
              <w:right w:val="single" w:sz="4" w:space="0" w:color="auto"/>
            </w:tcBorders>
            <w:vAlign w:val="center"/>
          </w:tcPr>
          <w:p w14:paraId="098EFE9E" w14:textId="7D46CEAF" w:rsidR="00AB4AD4" w:rsidRPr="0076241F" w:rsidRDefault="00AB4AD4" w:rsidP="00FA3069">
            <w:r>
              <w:t>IPEDS</w:t>
            </w:r>
            <w:r w:rsidRPr="0076241F">
              <w:t xml:space="preserve"> Peer Group Median</w:t>
            </w:r>
          </w:p>
        </w:tc>
        <w:tc>
          <w:tcPr>
            <w:tcW w:w="1267" w:type="dxa"/>
            <w:tcBorders>
              <w:right w:val="single" w:sz="4" w:space="0" w:color="auto"/>
            </w:tcBorders>
            <w:shd w:val="clear" w:color="auto" w:fill="FFFFFF" w:themeFill="background1"/>
            <w:vAlign w:val="center"/>
          </w:tcPr>
          <w:p w14:paraId="5182B6C2" w14:textId="7E3E5585" w:rsidR="00AB4AD4" w:rsidRPr="00A00B57" w:rsidRDefault="0063375A" w:rsidP="0063375A">
            <w:pPr>
              <w:jc w:val="center"/>
              <w:rPr>
                <w:color w:val="000000" w:themeColor="text1"/>
              </w:rPr>
            </w:pPr>
            <w:r>
              <w:rPr>
                <w:color w:val="000000" w:themeColor="text1"/>
              </w:rPr>
              <w:t>33.3%</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ABA94" w14:textId="738BB3EE" w:rsidR="00AB4AD4" w:rsidRPr="00A00B57" w:rsidRDefault="00AB4AD4" w:rsidP="00A209A1">
            <w:pPr>
              <w:jc w:val="center"/>
              <w:rPr>
                <w:rFonts w:cstheme="minorHAnsi"/>
                <w:color w:val="000000" w:themeColor="text1"/>
                <w:szCs w:val="24"/>
              </w:rPr>
            </w:pPr>
            <w:r w:rsidRPr="00A00B57">
              <w:rPr>
                <w:color w:val="000000" w:themeColor="text1"/>
              </w:rPr>
              <w:t>30.7%</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4AF08" w14:textId="4493AAF6" w:rsidR="00AB4AD4" w:rsidRPr="00A00B57" w:rsidRDefault="00AB4AD4" w:rsidP="00A209A1">
            <w:pPr>
              <w:jc w:val="center"/>
              <w:rPr>
                <w:rFonts w:cstheme="minorHAnsi"/>
                <w:color w:val="000000" w:themeColor="text1"/>
                <w:szCs w:val="24"/>
              </w:rPr>
            </w:pPr>
            <w:r w:rsidRPr="00A00B57">
              <w:rPr>
                <w:color w:val="000000" w:themeColor="text1"/>
              </w:rPr>
              <w:t>33.8%</w:t>
            </w:r>
          </w:p>
        </w:tc>
        <w:tc>
          <w:tcPr>
            <w:tcW w:w="1267" w:type="dxa"/>
            <w:tcBorders>
              <w:left w:val="single" w:sz="4" w:space="0" w:color="auto"/>
              <w:right w:val="single" w:sz="4" w:space="0" w:color="auto"/>
            </w:tcBorders>
            <w:shd w:val="clear" w:color="auto" w:fill="FFFFFF" w:themeFill="background1"/>
            <w:vAlign w:val="center"/>
          </w:tcPr>
          <w:p w14:paraId="329BBBFF" w14:textId="3F9BD2AC" w:rsidR="00AB4AD4" w:rsidRPr="00A00B57" w:rsidRDefault="00AB4AD4" w:rsidP="00A209A1">
            <w:pPr>
              <w:jc w:val="center"/>
              <w:rPr>
                <w:rFonts w:cstheme="minorHAnsi"/>
                <w:color w:val="000000" w:themeColor="text1"/>
                <w:szCs w:val="24"/>
              </w:rPr>
            </w:pPr>
            <w:r w:rsidRPr="00A00B57">
              <w:rPr>
                <w:color w:val="000000" w:themeColor="text1"/>
              </w:rPr>
              <w:t>**</w:t>
            </w:r>
          </w:p>
        </w:tc>
        <w:tc>
          <w:tcPr>
            <w:tcW w:w="1267" w:type="dxa"/>
            <w:tcBorders>
              <w:top w:val="single" w:sz="4" w:space="0" w:color="auto"/>
              <w:left w:val="single" w:sz="4" w:space="0" w:color="auto"/>
              <w:bottom w:val="nil"/>
              <w:right w:val="nil"/>
            </w:tcBorders>
            <w:shd w:val="clear" w:color="auto" w:fill="FFFFFF" w:themeFill="background1"/>
            <w:vAlign w:val="center"/>
          </w:tcPr>
          <w:p w14:paraId="1B87E34E" w14:textId="77777777" w:rsidR="00AB4AD4" w:rsidRPr="002062C8" w:rsidRDefault="00AB4AD4" w:rsidP="00A209A1">
            <w:pPr>
              <w:jc w:val="center"/>
              <w:rPr>
                <w:szCs w:val="24"/>
              </w:rPr>
            </w:pPr>
          </w:p>
        </w:tc>
        <w:tc>
          <w:tcPr>
            <w:tcW w:w="1267" w:type="dxa"/>
            <w:tcBorders>
              <w:top w:val="single" w:sz="4" w:space="0" w:color="auto"/>
              <w:left w:val="nil"/>
              <w:bottom w:val="nil"/>
              <w:right w:val="nil"/>
            </w:tcBorders>
            <w:shd w:val="clear" w:color="auto" w:fill="FFFFFF" w:themeFill="background1"/>
            <w:vAlign w:val="center"/>
          </w:tcPr>
          <w:p w14:paraId="4727ED9E" w14:textId="77777777" w:rsidR="00AB4AD4" w:rsidRPr="002062C8" w:rsidRDefault="00AB4AD4" w:rsidP="00A209A1">
            <w:pPr>
              <w:jc w:val="center"/>
              <w:rPr>
                <w:szCs w:val="24"/>
              </w:rPr>
            </w:pPr>
          </w:p>
        </w:tc>
      </w:tr>
    </w:tbl>
    <w:p w14:paraId="3B233DE1" w14:textId="25CD1FAF" w:rsidR="009B2487" w:rsidRDefault="00E96307" w:rsidP="00E96307">
      <w:pPr>
        <w:tabs>
          <w:tab w:val="left" w:pos="864"/>
          <w:tab w:val="left" w:pos="1152"/>
        </w:tabs>
        <w:rPr>
          <w:rFonts w:cstheme="minorHAnsi"/>
          <w:sz w:val="24"/>
        </w:rPr>
      </w:pPr>
      <w:r>
        <w:rPr>
          <w:rFonts w:cstheme="minorHAnsi"/>
          <w:b/>
          <w:bCs/>
          <w:sz w:val="24"/>
        </w:rPr>
        <w:tab/>
      </w:r>
      <w:r w:rsidRPr="00D00CB8">
        <w:rPr>
          <w:rFonts w:cstheme="minorHAnsi"/>
          <w:color w:val="000000" w:themeColor="text1"/>
          <w:sz w:val="20"/>
          <w:szCs w:val="18"/>
        </w:rPr>
        <w:t xml:space="preserve">** </w:t>
      </w:r>
      <w:r w:rsidR="00D00CB8" w:rsidRPr="00D00CB8">
        <w:rPr>
          <w:rFonts w:cstheme="minorHAnsi"/>
          <w:color w:val="000000" w:themeColor="text1"/>
          <w:sz w:val="20"/>
          <w:szCs w:val="18"/>
        </w:rPr>
        <w:t xml:space="preserve">IPEDS Peer </w:t>
      </w:r>
      <w:r w:rsidR="008975E5">
        <w:rPr>
          <w:rFonts w:cstheme="minorHAnsi"/>
          <w:color w:val="000000" w:themeColor="text1"/>
          <w:sz w:val="20"/>
          <w:szCs w:val="18"/>
        </w:rPr>
        <w:t>c</w:t>
      </w:r>
      <w:r w:rsidR="00D00CB8" w:rsidRPr="00D00CB8">
        <w:rPr>
          <w:rFonts w:cstheme="minorHAnsi"/>
          <w:color w:val="000000" w:themeColor="text1"/>
          <w:sz w:val="20"/>
          <w:szCs w:val="18"/>
        </w:rPr>
        <w:t xml:space="preserve">omparator </w:t>
      </w:r>
      <w:r w:rsidR="008975E5">
        <w:rPr>
          <w:rFonts w:cstheme="minorHAnsi"/>
          <w:color w:val="000000" w:themeColor="text1"/>
          <w:sz w:val="20"/>
          <w:szCs w:val="18"/>
        </w:rPr>
        <w:t>d</w:t>
      </w:r>
      <w:r w:rsidR="00D00CB8" w:rsidRPr="00D00CB8">
        <w:rPr>
          <w:rFonts w:cstheme="minorHAnsi"/>
          <w:color w:val="000000" w:themeColor="text1"/>
          <w:sz w:val="20"/>
          <w:szCs w:val="18"/>
        </w:rPr>
        <w:t>ata not yet available</w:t>
      </w:r>
      <w:r w:rsidR="00E047B3">
        <w:rPr>
          <w:rFonts w:cstheme="minorHAnsi"/>
          <w:color w:val="000000" w:themeColor="text1"/>
          <w:sz w:val="20"/>
          <w:szCs w:val="18"/>
        </w:rPr>
        <w:br/>
      </w:r>
      <w:r w:rsidR="00E047B3">
        <w:rPr>
          <w:rFonts w:cstheme="minorHAnsi"/>
          <w:color w:val="000000" w:themeColor="text1"/>
          <w:sz w:val="20"/>
          <w:szCs w:val="18"/>
        </w:rPr>
        <w:tab/>
        <w:t>~ Mission Fulfillment Measure</w:t>
      </w:r>
      <w:r w:rsidR="00797288">
        <w:rPr>
          <w:rFonts w:cstheme="minorHAnsi"/>
          <w:color w:val="000000" w:themeColor="text1"/>
          <w:sz w:val="20"/>
          <w:szCs w:val="18"/>
        </w:rPr>
        <w:br/>
      </w:r>
      <w:r w:rsidR="00797288">
        <w:rPr>
          <w:rFonts w:cstheme="minorHAnsi"/>
          <w:color w:val="000000" w:themeColor="text1"/>
          <w:sz w:val="20"/>
          <w:szCs w:val="18"/>
        </w:rPr>
        <w:tab/>
        <w:t>^ S</w:t>
      </w:r>
      <w:r w:rsidR="00CC7CC6">
        <w:rPr>
          <w:rFonts w:cstheme="minorHAnsi"/>
          <w:color w:val="000000" w:themeColor="text1"/>
          <w:sz w:val="20"/>
          <w:szCs w:val="18"/>
        </w:rPr>
        <w:t xml:space="preserve">tatewide </w:t>
      </w:r>
      <w:r w:rsidR="00797288">
        <w:rPr>
          <w:rFonts w:cstheme="minorHAnsi"/>
          <w:color w:val="000000" w:themeColor="text1"/>
          <w:sz w:val="20"/>
          <w:szCs w:val="18"/>
        </w:rPr>
        <w:t>Performance Measure</w:t>
      </w:r>
      <w:bookmarkEnd w:id="4"/>
      <w:r w:rsidR="00656862" w:rsidRPr="00E96307">
        <w:rPr>
          <w:rFonts w:cstheme="minorHAnsi"/>
          <w:sz w:val="24"/>
        </w:rPr>
        <w:br/>
      </w:r>
    </w:p>
    <w:p w14:paraId="4945554A" w14:textId="77777777" w:rsidR="009B2487" w:rsidRDefault="009B2487">
      <w:pPr>
        <w:rPr>
          <w:rFonts w:cstheme="minorHAnsi"/>
          <w:sz w:val="24"/>
        </w:rPr>
      </w:pPr>
      <w:r>
        <w:rPr>
          <w:rFonts w:cstheme="minorHAnsi"/>
          <w:sz w:val="24"/>
        </w:rPr>
        <w:br w:type="page"/>
      </w:r>
    </w:p>
    <w:p w14:paraId="6E7E6CA2" w14:textId="648053B7" w:rsidR="00656862" w:rsidRDefault="00656862" w:rsidP="00656862">
      <w:pPr>
        <w:rPr>
          <w:sz w:val="24"/>
          <w:szCs w:val="24"/>
          <w:vertAlign w:val="superscript"/>
        </w:rPr>
      </w:pPr>
      <w:r>
        <w:rPr>
          <w:color w:val="000000"/>
          <w:sz w:val="24"/>
          <w:szCs w:val="24"/>
        </w:rPr>
        <w:lastRenderedPageBreak/>
        <w:t>2.3</w:t>
      </w:r>
      <w:r>
        <w:rPr>
          <w:color w:val="000000"/>
          <w:sz w:val="24"/>
          <w:szCs w:val="24"/>
        </w:rPr>
        <w:tab/>
      </w:r>
      <w:r w:rsidRPr="00656862">
        <w:rPr>
          <w:color w:val="000000"/>
          <w:sz w:val="24"/>
          <w:szCs w:val="24"/>
          <w:u w:val="single"/>
        </w:rPr>
        <w:t>Percent Completed or Transferred in Two Years</w:t>
      </w:r>
      <w:r w:rsidRPr="00656862">
        <w:rPr>
          <w:color w:val="000000"/>
          <w:sz w:val="24"/>
          <w:szCs w:val="24"/>
        </w:rPr>
        <w:t>:</w:t>
      </w:r>
      <w:r>
        <w:rPr>
          <w:color w:val="000000"/>
          <w:sz w:val="24"/>
          <w:szCs w:val="24"/>
        </w:rPr>
        <w:t xml:space="preserve"> </w:t>
      </w:r>
      <w:r w:rsidR="00672318">
        <w:rPr>
          <w:color w:val="000000"/>
          <w:sz w:val="24"/>
          <w:szCs w:val="24"/>
        </w:rPr>
        <w:t xml:space="preserve"> </w:t>
      </w:r>
      <w:r w:rsidRPr="00656862">
        <w:rPr>
          <w:color w:val="000000"/>
          <w:sz w:val="24"/>
          <w:szCs w:val="24"/>
        </w:rPr>
        <w:t>First-time, full-tim</w:t>
      </w:r>
      <w:r>
        <w:rPr>
          <w:color w:val="000000"/>
          <w:sz w:val="24"/>
          <w:szCs w:val="24"/>
        </w:rPr>
        <w:t>e, degree/certificate-</w:t>
      </w:r>
      <w:r w:rsidR="00D318B5">
        <w:rPr>
          <w:color w:val="000000"/>
          <w:sz w:val="24"/>
          <w:szCs w:val="24"/>
        </w:rPr>
        <w:tab/>
      </w:r>
      <w:r>
        <w:rPr>
          <w:color w:val="000000"/>
          <w:sz w:val="24"/>
          <w:szCs w:val="24"/>
        </w:rPr>
        <w:t xml:space="preserve">seeking </w:t>
      </w:r>
      <w:r w:rsidR="00D318B5">
        <w:rPr>
          <w:color w:val="000000"/>
          <w:sz w:val="24"/>
          <w:szCs w:val="24"/>
        </w:rPr>
        <w:tab/>
      </w:r>
      <w:r>
        <w:rPr>
          <w:color w:val="000000"/>
          <w:sz w:val="24"/>
          <w:szCs w:val="24"/>
        </w:rPr>
        <w:t xml:space="preserve">students </w:t>
      </w:r>
      <w:r w:rsidR="007C75C5">
        <w:rPr>
          <w:color w:val="000000"/>
          <w:sz w:val="24"/>
          <w:szCs w:val="24"/>
        </w:rPr>
        <w:t>who completed a degree or certificate, or transferred</w:t>
      </w:r>
      <w:r w:rsidR="00587EC0">
        <w:rPr>
          <w:color w:val="000000"/>
          <w:sz w:val="24"/>
          <w:szCs w:val="24"/>
        </w:rPr>
        <w:t>,</w:t>
      </w:r>
      <w:r w:rsidR="007C75C5">
        <w:rPr>
          <w:color w:val="000000"/>
          <w:sz w:val="24"/>
          <w:szCs w:val="24"/>
        </w:rPr>
        <w:t xml:space="preserve"> within two years as reported to the </w:t>
      </w:r>
      <w:r w:rsidR="00587EC0">
        <w:rPr>
          <w:color w:val="000000"/>
          <w:sz w:val="24"/>
          <w:szCs w:val="24"/>
        </w:rPr>
        <w:tab/>
      </w:r>
      <w:r w:rsidR="007C75C5">
        <w:rPr>
          <w:color w:val="000000"/>
          <w:sz w:val="24"/>
          <w:szCs w:val="24"/>
        </w:rPr>
        <w:t>National Community College Benchmarking Project (NCCBP</w:t>
      </w:r>
      <w:r w:rsidR="000E4A51">
        <w:rPr>
          <w:color w:val="000000"/>
          <w:sz w:val="24"/>
          <w:szCs w:val="24"/>
        </w:rPr>
        <w:t xml:space="preserve"> Form 2</w:t>
      </w:r>
      <w:r w:rsidR="007C75C5">
        <w:rPr>
          <w:color w:val="000000"/>
          <w:sz w:val="24"/>
          <w:szCs w:val="24"/>
        </w:rPr>
        <w:t xml:space="preserve">). </w:t>
      </w:r>
      <w:r w:rsidR="006F5670">
        <w:rPr>
          <w:sz w:val="24"/>
          <w:szCs w:val="24"/>
          <w:vertAlign w:val="superscript"/>
        </w:rPr>
        <w:t>9</w:t>
      </w:r>
      <w:r>
        <w:rPr>
          <w:sz w:val="24"/>
          <w:szCs w:val="24"/>
          <w:vertAlign w:val="superscript"/>
        </w:rPr>
        <w:t xml:space="preserve"> [CCM 273]</w:t>
      </w:r>
      <w:r w:rsidR="00E047B3">
        <w:rPr>
          <w:sz w:val="24"/>
          <w:szCs w:val="24"/>
          <w:vertAlign w:val="superscript"/>
        </w:rPr>
        <w:t xml:space="preserve"> ~</w:t>
      </w:r>
    </w:p>
    <w:tbl>
      <w:tblPr>
        <w:tblW w:w="4788"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5"/>
        <w:gridCol w:w="1267"/>
        <w:gridCol w:w="1267"/>
        <w:gridCol w:w="1267"/>
        <w:gridCol w:w="1267"/>
        <w:gridCol w:w="1267"/>
        <w:gridCol w:w="1267"/>
      </w:tblGrid>
      <w:tr w:rsidR="00724C42" w:rsidRPr="0076241F" w14:paraId="2FD73E61" w14:textId="77777777" w:rsidTr="00D1534F">
        <w:trPr>
          <w:trHeight w:val="576"/>
        </w:trPr>
        <w:tc>
          <w:tcPr>
            <w:tcW w:w="2736" w:type="dxa"/>
            <w:tcBorders>
              <w:top w:val="nil"/>
              <w:left w:val="nil"/>
              <w:right w:val="single" w:sz="4" w:space="0" w:color="auto"/>
            </w:tcBorders>
            <w:vAlign w:val="center"/>
          </w:tcPr>
          <w:p w14:paraId="13B49E69" w14:textId="77777777" w:rsidR="00724C42" w:rsidRPr="0076241F" w:rsidRDefault="00724C42" w:rsidP="00FA3069"/>
        </w:tc>
        <w:tc>
          <w:tcPr>
            <w:tcW w:w="1267" w:type="dxa"/>
            <w:tcBorders>
              <w:top w:val="single" w:sz="4" w:space="0" w:color="auto"/>
              <w:left w:val="single" w:sz="4" w:space="0" w:color="auto"/>
              <w:right w:val="single" w:sz="4" w:space="0" w:color="auto"/>
            </w:tcBorders>
            <w:shd w:val="clear" w:color="auto" w:fill="F2F2F2" w:themeFill="background1" w:themeFillShade="F2"/>
          </w:tcPr>
          <w:p w14:paraId="49C6A142" w14:textId="7FD34919" w:rsidR="00724C42" w:rsidRPr="0076241F" w:rsidRDefault="00724C42" w:rsidP="00724C42">
            <w:pPr>
              <w:jc w:val="center"/>
            </w:pPr>
            <w:r w:rsidRPr="0076241F">
              <w:t>FY 202</w:t>
            </w:r>
            <w:r>
              <w:t>1</w:t>
            </w:r>
          </w:p>
          <w:p w14:paraId="00797EBE" w14:textId="70686698" w:rsidR="00724C42" w:rsidRPr="0076241F" w:rsidRDefault="00724C42" w:rsidP="00724C42">
            <w:pPr>
              <w:jc w:val="center"/>
            </w:pPr>
            <w:r>
              <w:t>Fall 2019</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32DD519" w14:textId="5CA6A7A0" w:rsidR="00724C42" w:rsidRPr="0076241F" w:rsidRDefault="00724C42" w:rsidP="00DF482F">
            <w:pPr>
              <w:jc w:val="center"/>
            </w:pPr>
            <w:r w:rsidRPr="0076241F">
              <w:t>FY 2022</w:t>
            </w:r>
          </w:p>
          <w:p w14:paraId="6054E756" w14:textId="70401016" w:rsidR="00724C42" w:rsidRPr="0076241F" w:rsidRDefault="00724C42" w:rsidP="00DF482F">
            <w:pPr>
              <w:jc w:val="center"/>
            </w:pPr>
            <w:r>
              <w:t>Fall 2020</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43BC47B" w14:textId="77777777" w:rsidR="00724C42" w:rsidRPr="0076241F" w:rsidRDefault="00724C42" w:rsidP="00DF482F">
            <w:pPr>
              <w:jc w:val="center"/>
            </w:pPr>
            <w:r w:rsidRPr="0076241F">
              <w:t>FY 2023</w:t>
            </w:r>
          </w:p>
          <w:p w14:paraId="73ED6E49" w14:textId="47CE534D" w:rsidR="00724C42" w:rsidRPr="0076241F" w:rsidRDefault="00724C42" w:rsidP="00DF482F">
            <w:pPr>
              <w:jc w:val="center"/>
            </w:pPr>
            <w:r>
              <w:t>Fall 2021</w:t>
            </w:r>
          </w:p>
        </w:tc>
        <w:tc>
          <w:tcPr>
            <w:tcW w:w="1267" w:type="dxa"/>
            <w:tcBorders>
              <w:left w:val="single" w:sz="4" w:space="0" w:color="auto"/>
            </w:tcBorders>
            <w:shd w:val="clear" w:color="auto" w:fill="EDEDED" w:themeFill="accent3" w:themeFillTint="33"/>
          </w:tcPr>
          <w:p w14:paraId="76ACCAEC" w14:textId="77777777" w:rsidR="00724C42" w:rsidRPr="0076241F" w:rsidRDefault="00724C42" w:rsidP="00DF482F">
            <w:pPr>
              <w:jc w:val="center"/>
            </w:pPr>
            <w:r w:rsidRPr="0076241F">
              <w:t>FY 2024</w:t>
            </w:r>
          </w:p>
          <w:p w14:paraId="5DF1A8DB" w14:textId="5B3EE950" w:rsidR="00724C42" w:rsidRPr="0076241F" w:rsidRDefault="00724C42" w:rsidP="00DF482F">
            <w:pPr>
              <w:jc w:val="center"/>
            </w:pPr>
            <w:r>
              <w:t>Fall 2022</w:t>
            </w:r>
          </w:p>
        </w:tc>
        <w:tc>
          <w:tcPr>
            <w:tcW w:w="1267" w:type="dxa"/>
            <w:tcBorders>
              <w:bottom w:val="single" w:sz="4" w:space="0" w:color="auto"/>
            </w:tcBorders>
            <w:shd w:val="clear" w:color="auto" w:fill="D5DCE4" w:themeFill="text2" w:themeFillTint="33"/>
          </w:tcPr>
          <w:p w14:paraId="4AB3E9DC" w14:textId="529BE62E" w:rsidR="00724C42" w:rsidRPr="0076241F" w:rsidRDefault="00724C42" w:rsidP="00DF482F">
            <w:pPr>
              <w:jc w:val="center"/>
            </w:pPr>
            <w:r w:rsidRPr="0076241F">
              <w:t>FY 2026 Benchmark</w:t>
            </w:r>
          </w:p>
        </w:tc>
        <w:tc>
          <w:tcPr>
            <w:tcW w:w="1267" w:type="dxa"/>
            <w:tcBorders>
              <w:bottom w:val="single" w:sz="4" w:space="0" w:color="auto"/>
            </w:tcBorders>
            <w:shd w:val="clear" w:color="auto" w:fill="D5DCE4" w:themeFill="text2" w:themeFillTint="33"/>
          </w:tcPr>
          <w:p w14:paraId="16B4C431" w14:textId="41DA53AB" w:rsidR="00724C42" w:rsidRPr="0076241F" w:rsidRDefault="00724C42" w:rsidP="00DF482F">
            <w:pPr>
              <w:jc w:val="center"/>
            </w:pPr>
            <w:r w:rsidRPr="0076241F">
              <w:t>FY 2030 Benchmark</w:t>
            </w:r>
          </w:p>
        </w:tc>
      </w:tr>
      <w:tr w:rsidR="00724C42" w:rsidRPr="0076241F" w14:paraId="37840386" w14:textId="77777777" w:rsidTr="00D1534F">
        <w:trPr>
          <w:trHeight w:val="360"/>
        </w:trPr>
        <w:tc>
          <w:tcPr>
            <w:tcW w:w="2736" w:type="dxa"/>
            <w:tcBorders>
              <w:right w:val="single" w:sz="4" w:space="0" w:color="auto"/>
            </w:tcBorders>
            <w:vAlign w:val="center"/>
          </w:tcPr>
          <w:p w14:paraId="6F80DA04" w14:textId="5E3AFEA5" w:rsidR="00724C42" w:rsidRPr="0076241F" w:rsidRDefault="00724C42" w:rsidP="00A209A1">
            <w:r w:rsidRPr="0076241F">
              <w:t>NIC</w:t>
            </w:r>
          </w:p>
        </w:tc>
        <w:tc>
          <w:tcPr>
            <w:tcW w:w="1267" w:type="dxa"/>
            <w:tcBorders>
              <w:right w:val="single" w:sz="4" w:space="0" w:color="auto"/>
            </w:tcBorders>
            <w:shd w:val="clear" w:color="auto" w:fill="FFFFFF" w:themeFill="background1"/>
            <w:vAlign w:val="center"/>
          </w:tcPr>
          <w:p w14:paraId="2A6B5A23" w14:textId="6ABA0B03" w:rsidR="00724C42" w:rsidRPr="00A00B57" w:rsidRDefault="0033120D" w:rsidP="00724C42">
            <w:pPr>
              <w:jc w:val="center"/>
            </w:pPr>
            <w:r>
              <w:t>24.1%</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8AFEF" w14:textId="4FFFFBCA" w:rsidR="00724C42" w:rsidRPr="00A00B57" w:rsidRDefault="00724C42" w:rsidP="00A209A1">
            <w:pPr>
              <w:jc w:val="center"/>
              <w:rPr>
                <w:rFonts w:cstheme="minorHAnsi"/>
              </w:rPr>
            </w:pPr>
            <w:r w:rsidRPr="00A00B57">
              <w:t>31.1%</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22DA1" w14:textId="1DF48A9F" w:rsidR="00724C42" w:rsidRPr="00A00B57" w:rsidRDefault="00724C42" w:rsidP="00A209A1">
            <w:pPr>
              <w:jc w:val="center"/>
              <w:rPr>
                <w:rFonts w:cstheme="minorHAnsi"/>
              </w:rPr>
            </w:pPr>
            <w:r w:rsidRPr="00A00B57">
              <w:t>38.5%</w:t>
            </w:r>
          </w:p>
        </w:tc>
        <w:tc>
          <w:tcPr>
            <w:tcW w:w="1267" w:type="dxa"/>
            <w:tcBorders>
              <w:left w:val="single" w:sz="4" w:space="0" w:color="auto"/>
            </w:tcBorders>
            <w:shd w:val="clear" w:color="auto" w:fill="FFFFFF" w:themeFill="background1"/>
            <w:vAlign w:val="center"/>
          </w:tcPr>
          <w:p w14:paraId="2E5D501B" w14:textId="4976A5F1" w:rsidR="00724C42" w:rsidRPr="00A00B57" w:rsidRDefault="00724C42" w:rsidP="00A209A1">
            <w:pPr>
              <w:jc w:val="center"/>
              <w:rPr>
                <w:rFonts w:cstheme="minorHAnsi"/>
                <w:color w:val="000000" w:themeColor="text1"/>
              </w:rPr>
            </w:pPr>
            <w:r w:rsidRPr="00A00B57">
              <w:rPr>
                <w:color w:val="000000" w:themeColor="text1"/>
              </w:rPr>
              <w:t>34.6%</w:t>
            </w:r>
          </w:p>
        </w:tc>
        <w:tc>
          <w:tcPr>
            <w:tcW w:w="1267" w:type="dxa"/>
            <w:tcBorders>
              <w:bottom w:val="single" w:sz="4" w:space="0" w:color="auto"/>
            </w:tcBorders>
            <w:shd w:val="clear" w:color="auto" w:fill="FFFFFF" w:themeFill="background1"/>
            <w:vAlign w:val="center"/>
          </w:tcPr>
          <w:p w14:paraId="4CD6F4BF" w14:textId="67C8E085" w:rsidR="00724C42" w:rsidRPr="00373317" w:rsidRDefault="00724C42" w:rsidP="00A209A1">
            <w:pPr>
              <w:jc w:val="center"/>
            </w:pPr>
            <w:r w:rsidRPr="00373317">
              <w:t>3</w:t>
            </w:r>
            <w:r>
              <w:t>4.7</w:t>
            </w:r>
            <w:r w:rsidRPr="00373317">
              <w:t>%</w:t>
            </w:r>
          </w:p>
        </w:tc>
        <w:tc>
          <w:tcPr>
            <w:tcW w:w="1267" w:type="dxa"/>
            <w:tcBorders>
              <w:bottom w:val="single" w:sz="4" w:space="0" w:color="auto"/>
            </w:tcBorders>
            <w:shd w:val="clear" w:color="auto" w:fill="FFFFFF" w:themeFill="background1"/>
            <w:vAlign w:val="center"/>
          </w:tcPr>
          <w:p w14:paraId="6D783487" w14:textId="205A4395" w:rsidR="00724C42" w:rsidRPr="00373317" w:rsidRDefault="00724C42" w:rsidP="00A209A1">
            <w:pPr>
              <w:jc w:val="center"/>
            </w:pPr>
            <w:r>
              <w:t>35.1</w:t>
            </w:r>
            <w:r w:rsidRPr="00373317">
              <w:t>%</w:t>
            </w:r>
          </w:p>
        </w:tc>
      </w:tr>
      <w:tr w:rsidR="00724C42" w:rsidRPr="0076241F" w14:paraId="65CA797A" w14:textId="77777777" w:rsidTr="00D1534F">
        <w:trPr>
          <w:trHeight w:val="360"/>
        </w:trPr>
        <w:tc>
          <w:tcPr>
            <w:tcW w:w="2736" w:type="dxa"/>
            <w:tcBorders>
              <w:right w:val="single" w:sz="4" w:space="0" w:color="auto"/>
            </w:tcBorders>
            <w:vAlign w:val="center"/>
          </w:tcPr>
          <w:p w14:paraId="5E87F57C" w14:textId="77777777" w:rsidR="00724C42" w:rsidRPr="0076241F" w:rsidRDefault="00724C42" w:rsidP="00A209A1">
            <w:r w:rsidRPr="0076241F">
              <w:t>NCCBP Peer Group Median</w:t>
            </w:r>
          </w:p>
        </w:tc>
        <w:tc>
          <w:tcPr>
            <w:tcW w:w="1267" w:type="dxa"/>
            <w:tcBorders>
              <w:right w:val="single" w:sz="4" w:space="0" w:color="auto"/>
            </w:tcBorders>
            <w:shd w:val="clear" w:color="auto" w:fill="FFFFFF" w:themeFill="background1"/>
            <w:vAlign w:val="center"/>
          </w:tcPr>
          <w:p w14:paraId="55CF9D75" w14:textId="1196132F" w:rsidR="00724C42" w:rsidRPr="00A00B57" w:rsidRDefault="0033120D" w:rsidP="00724C42">
            <w:pPr>
              <w:jc w:val="center"/>
              <w:rPr>
                <w:rFonts w:cstheme="minorHAnsi"/>
              </w:rPr>
            </w:pPr>
            <w:r>
              <w:rPr>
                <w:rFonts w:cstheme="minorHAnsi"/>
              </w:rPr>
              <w:t>37.5%</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16CAB" w14:textId="736DC947" w:rsidR="00724C42" w:rsidRPr="00A00B57" w:rsidRDefault="00724C42" w:rsidP="00A209A1">
            <w:pPr>
              <w:jc w:val="center"/>
              <w:rPr>
                <w:rFonts w:cstheme="minorHAnsi"/>
              </w:rPr>
            </w:pPr>
            <w:r w:rsidRPr="00A00B57">
              <w:rPr>
                <w:rFonts w:cstheme="minorHAnsi"/>
              </w:rPr>
              <w:t>35.</w:t>
            </w:r>
            <w:r>
              <w:rPr>
                <w:rFonts w:cstheme="minorHAnsi"/>
              </w:rPr>
              <w:t>5</w:t>
            </w:r>
            <w:r w:rsidRPr="00A00B57">
              <w:rPr>
                <w:rFonts w:cstheme="minorHAnsi"/>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28EB4" w14:textId="49B42CAF" w:rsidR="00724C42" w:rsidRPr="00A00B57" w:rsidRDefault="00724C42" w:rsidP="00A209A1">
            <w:pPr>
              <w:jc w:val="center"/>
              <w:rPr>
                <w:rFonts w:cstheme="minorHAnsi"/>
              </w:rPr>
            </w:pPr>
            <w:r w:rsidRPr="00A00B57">
              <w:rPr>
                <w:rFonts w:cstheme="minorHAnsi"/>
              </w:rPr>
              <w:t>41.</w:t>
            </w:r>
            <w:r>
              <w:rPr>
                <w:rFonts w:cstheme="minorHAnsi"/>
              </w:rPr>
              <w:t>9</w:t>
            </w:r>
            <w:r w:rsidRPr="00A00B57">
              <w:rPr>
                <w:rFonts w:cstheme="minorHAnsi"/>
              </w:rPr>
              <w:t>%</w:t>
            </w:r>
          </w:p>
        </w:tc>
        <w:tc>
          <w:tcPr>
            <w:tcW w:w="1267" w:type="dxa"/>
            <w:tcBorders>
              <w:left w:val="single" w:sz="4" w:space="0" w:color="auto"/>
              <w:right w:val="single" w:sz="4" w:space="0" w:color="auto"/>
            </w:tcBorders>
            <w:shd w:val="clear" w:color="auto" w:fill="FFFFFF" w:themeFill="background1"/>
            <w:vAlign w:val="center"/>
          </w:tcPr>
          <w:p w14:paraId="79F933CD" w14:textId="414B5CF9" w:rsidR="00724C42" w:rsidRPr="00A00B57" w:rsidRDefault="0033120D" w:rsidP="00A209A1">
            <w:pPr>
              <w:jc w:val="center"/>
              <w:rPr>
                <w:rFonts w:cstheme="minorHAnsi"/>
                <w:color w:val="000000" w:themeColor="text1"/>
              </w:rPr>
            </w:pPr>
            <w:r w:rsidRPr="00D44B9A">
              <w:rPr>
                <w:color w:val="000000" w:themeColor="text1"/>
              </w:rPr>
              <w:t>41.9</w:t>
            </w:r>
            <w:r w:rsidR="00724C42" w:rsidRPr="00D44B9A">
              <w:rPr>
                <w:color w:val="000000" w:themeColor="text1"/>
              </w:rPr>
              <w:t>%</w:t>
            </w:r>
          </w:p>
        </w:tc>
        <w:tc>
          <w:tcPr>
            <w:tcW w:w="1267" w:type="dxa"/>
            <w:tcBorders>
              <w:top w:val="single" w:sz="4" w:space="0" w:color="auto"/>
              <w:left w:val="single" w:sz="4" w:space="0" w:color="auto"/>
              <w:bottom w:val="nil"/>
              <w:right w:val="nil"/>
            </w:tcBorders>
            <w:shd w:val="clear" w:color="auto" w:fill="FFFFFF" w:themeFill="background1"/>
            <w:vAlign w:val="center"/>
          </w:tcPr>
          <w:p w14:paraId="68454A51" w14:textId="77777777" w:rsidR="00724C42" w:rsidRPr="007841FA" w:rsidRDefault="00724C42" w:rsidP="00A209A1">
            <w:pPr>
              <w:jc w:val="center"/>
            </w:pPr>
          </w:p>
        </w:tc>
        <w:tc>
          <w:tcPr>
            <w:tcW w:w="1267" w:type="dxa"/>
            <w:tcBorders>
              <w:top w:val="single" w:sz="4" w:space="0" w:color="auto"/>
              <w:left w:val="nil"/>
              <w:bottom w:val="nil"/>
              <w:right w:val="nil"/>
            </w:tcBorders>
            <w:shd w:val="clear" w:color="auto" w:fill="FFFFFF" w:themeFill="background1"/>
            <w:vAlign w:val="center"/>
          </w:tcPr>
          <w:p w14:paraId="4540E629" w14:textId="77777777" w:rsidR="00724C42" w:rsidRPr="007841FA" w:rsidRDefault="00724C42" w:rsidP="00A209A1">
            <w:pPr>
              <w:jc w:val="center"/>
            </w:pPr>
          </w:p>
        </w:tc>
      </w:tr>
    </w:tbl>
    <w:p w14:paraId="613246B2" w14:textId="738FB6EB" w:rsidR="007841FA" w:rsidRPr="00E047B3" w:rsidRDefault="00E047B3" w:rsidP="00656862">
      <w:pPr>
        <w:rPr>
          <w:sz w:val="24"/>
          <w:szCs w:val="24"/>
        </w:rPr>
      </w:pPr>
      <w:r>
        <w:rPr>
          <w:sz w:val="24"/>
          <w:szCs w:val="24"/>
          <w:vertAlign w:val="superscript"/>
        </w:rPr>
        <w:tab/>
      </w:r>
      <w:r w:rsidRPr="00E047B3">
        <w:rPr>
          <w:sz w:val="20"/>
          <w:szCs w:val="20"/>
        </w:rPr>
        <w:t>~ Mission Fulfillment Measure</w:t>
      </w:r>
    </w:p>
    <w:p w14:paraId="306DEC98" w14:textId="77777777" w:rsidR="006F701E" w:rsidRDefault="006F701E" w:rsidP="00C737AC">
      <w:pPr>
        <w:tabs>
          <w:tab w:val="left" w:pos="864"/>
          <w:tab w:val="left" w:pos="1152"/>
        </w:tabs>
        <w:jc w:val="center"/>
        <w:rPr>
          <w:rFonts w:cstheme="minorHAnsi"/>
          <w:b/>
          <w:bCs/>
          <w:sz w:val="24"/>
        </w:rPr>
      </w:pPr>
    </w:p>
    <w:p w14:paraId="58BFDAD4" w14:textId="0B512A10" w:rsidR="00C737AC" w:rsidRDefault="00C737AC" w:rsidP="00C737AC">
      <w:pPr>
        <w:tabs>
          <w:tab w:val="left" w:pos="864"/>
          <w:tab w:val="left" w:pos="1152"/>
        </w:tabs>
        <w:jc w:val="center"/>
        <w:rPr>
          <w:rFonts w:cstheme="minorHAnsi"/>
          <w:b/>
          <w:bCs/>
          <w:sz w:val="24"/>
        </w:rPr>
      </w:pPr>
      <w:r>
        <w:rPr>
          <w:rFonts w:cstheme="minorHAnsi"/>
          <w:b/>
          <w:bCs/>
          <w:sz w:val="24"/>
        </w:rPr>
        <w:t xml:space="preserve">GOAL 3 </w:t>
      </w:r>
      <w:r w:rsidR="00040FD3">
        <w:rPr>
          <w:rFonts w:cstheme="minorHAnsi"/>
          <w:b/>
          <w:bCs/>
          <w:sz w:val="24"/>
        </w:rPr>
        <w:t>–</w:t>
      </w:r>
      <w:r>
        <w:rPr>
          <w:rFonts w:cstheme="minorHAnsi"/>
          <w:b/>
          <w:bCs/>
          <w:sz w:val="24"/>
        </w:rPr>
        <w:t xml:space="preserve"> </w:t>
      </w:r>
      <w:r w:rsidR="00040FD3">
        <w:rPr>
          <w:rFonts w:cstheme="minorHAnsi"/>
          <w:b/>
          <w:bCs/>
          <w:sz w:val="24"/>
        </w:rPr>
        <w:t>PARTNERS</w:t>
      </w:r>
    </w:p>
    <w:p w14:paraId="578E59F9" w14:textId="2367B638" w:rsidR="00040FD3" w:rsidRDefault="00040FD3" w:rsidP="00C737AC">
      <w:pPr>
        <w:tabs>
          <w:tab w:val="left" w:pos="864"/>
          <w:tab w:val="left" w:pos="1152"/>
        </w:tabs>
        <w:jc w:val="center"/>
        <w:rPr>
          <w:rFonts w:cstheme="minorHAnsi"/>
          <w:b/>
          <w:bCs/>
          <w:sz w:val="24"/>
        </w:rPr>
      </w:pPr>
      <w:r w:rsidRPr="00040FD3">
        <w:rPr>
          <w:rFonts w:cstheme="minorHAnsi"/>
          <w:b/>
          <w:bCs/>
          <w:sz w:val="24"/>
        </w:rPr>
        <w:t>Expand and strengthen relationships with business, industry, educational, and community partners</w:t>
      </w:r>
    </w:p>
    <w:p w14:paraId="142B9F0F" w14:textId="77777777" w:rsidR="00C737AC" w:rsidRPr="00822277" w:rsidRDefault="00AF7334" w:rsidP="00C737AC">
      <w:pPr>
        <w:rPr>
          <w:rFonts w:cstheme="minorHAnsi"/>
          <w:szCs w:val="20"/>
        </w:rPr>
      </w:pPr>
      <w:r>
        <w:rPr>
          <w:b/>
          <w:noProof/>
          <w:sz w:val="24"/>
          <w:u w:val="double"/>
        </w:rPr>
        <w:pict w14:anchorId="04CDA2F8">
          <v:rect id="_x0000_i1028" alt="" style="width:468pt;height:.05pt;mso-width-percent:0;mso-height-percent:0;mso-width-percent:0;mso-height-percent:0" o:hralign="center" o:hrstd="t" o:hr="t" fillcolor="#a0a0a0" stroked="f"/>
        </w:pict>
      </w:r>
    </w:p>
    <w:p w14:paraId="6881BEC4" w14:textId="77777777" w:rsidR="00C737AC" w:rsidRDefault="00C737AC" w:rsidP="00C737AC">
      <w:pPr>
        <w:rPr>
          <w:rFonts w:cstheme="minorHAnsi"/>
          <w:szCs w:val="20"/>
        </w:rPr>
      </w:pPr>
    </w:p>
    <w:p w14:paraId="02DBAA26" w14:textId="6B079E59" w:rsidR="0064385F" w:rsidRDefault="0064385F" w:rsidP="00C737AC">
      <w:pPr>
        <w:rPr>
          <w:rFonts w:cstheme="minorHAnsi"/>
          <w:szCs w:val="20"/>
        </w:rPr>
      </w:pPr>
      <w:r w:rsidRPr="00D238EB">
        <w:rPr>
          <w:rFonts w:cstheme="minorHAnsi"/>
          <w:b/>
          <w:bCs/>
          <w:sz w:val="24"/>
          <w:szCs w:val="24"/>
          <w:u w:val="single"/>
        </w:rPr>
        <w:t xml:space="preserve">Goal </w:t>
      </w:r>
      <w:r>
        <w:rPr>
          <w:rFonts w:cstheme="minorHAnsi"/>
          <w:b/>
          <w:bCs/>
          <w:sz w:val="24"/>
          <w:szCs w:val="24"/>
          <w:u w:val="single"/>
        </w:rPr>
        <w:t>3</w:t>
      </w:r>
      <w:r w:rsidRPr="00D238EB">
        <w:rPr>
          <w:rFonts w:cstheme="minorHAnsi"/>
          <w:b/>
          <w:bCs/>
          <w:sz w:val="24"/>
          <w:szCs w:val="24"/>
          <w:u w:val="single"/>
        </w:rPr>
        <w:t xml:space="preserve"> Objectives</w:t>
      </w:r>
      <w:r w:rsidRPr="00822277">
        <w:rPr>
          <w:rFonts w:cstheme="minorHAnsi"/>
          <w:szCs w:val="20"/>
        </w:rPr>
        <w:t xml:space="preserve"> </w:t>
      </w:r>
    </w:p>
    <w:p w14:paraId="6B4ED762" w14:textId="77777777" w:rsidR="0064385F" w:rsidRDefault="0064385F" w:rsidP="00C737AC">
      <w:pPr>
        <w:rPr>
          <w:rFonts w:cstheme="minorHAnsi"/>
          <w:szCs w:val="20"/>
        </w:rPr>
      </w:pPr>
    </w:p>
    <w:p w14:paraId="54804782" w14:textId="6CBB207A" w:rsidR="00C737AC" w:rsidRPr="00F11053" w:rsidRDefault="00040FD3" w:rsidP="0064385F">
      <w:pPr>
        <w:pStyle w:val="ListParagraph"/>
        <w:numPr>
          <w:ilvl w:val="0"/>
          <w:numId w:val="8"/>
        </w:numPr>
        <w:ind w:left="360"/>
        <w:rPr>
          <w:rFonts w:cstheme="minorHAnsi"/>
          <w:sz w:val="24"/>
        </w:rPr>
      </w:pPr>
      <w:r w:rsidRPr="00F11053">
        <w:rPr>
          <w:rFonts w:cstheme="minorHAnsi"/>
          <w:sz w:val="24"/>
        </w:rPr>
        <w:t>Strengthen community awareness and engagement at all campus sites through regular, strategic communication and collaboration with stakeholders aligning goals and maximizing mutual benefits.</w:t>
      </w:r>
    </w:p>
    <w:p w14:paraId="446F9DA3" w14:textId="77777777" w:rsidR="0064385F" w:rsidRPr="00F11053" w:rsidRDefault="00040FD3" w:rsidP="0016527E">
      <w:pPr>
        <w:pStyle w:val="ListParagraph"/>
        <w:numPr>
          <w:ilvl w:val="0"/>
          <w:numId w:val="8"/>
        </w:numPr>
        <w:ind w:left="360"/>
        <w:rPr>
          <w:rFonts w:cstheme="minorHAnsi"/>
          <w:sz w:val="24"/>
        </w:rPr>
      </w:pPr>
      <w:r w:rsidRPr="00F11053">
        <w:rPr>
          <w:rFonts w:cstheme="minorHAnsi"/>
          <w:sz w:val="24"/>
        </w:rPr>
        <w:t>Strengthen partnerships with the Coeur d’ Alene Tribe and other regional tribes by actively engaging in collaborative initiatives that respect and support tribal communities’ educational and economic goals.</w:t>
      </w:r>
    </w:p>
    <w:p w14:paraId="1CAF75BB" w14:textId="5B160F55" w:rsidR="00C737AC" w:rsidRPr="00F11053" w:rsidRDefault="00040FD3" w:rsidP="0016527E">
      <w:pPr>
        <w:pStyle w:val="ListParagraph"/>
        <w:numPr>
          <w:ilvl w:val="0"/>
          <w:numId w:val="8"/>
        </w:numPr>
        <w:ind w:left="360"/>
        <w:rPr>
          <w:rFonts w:cstheme="minorHAnsi"/>
          <w:sz w:val="24"/>
        </w:rPr>
      </w:pPr>
      <w:r w:rsidRPr="00F11053">
        <w:rPr>
          <w:rFonts w:cstheme="minorHAnsi"/>
          <w:sz w:val="24"/>
        </w:rPr>
        <w:t>Enhance work-based learning opportunities by deepening collaborations with businesses and industries to provide practicums, internships, apprenticeships, and hands-on training for students.</w:t>
      </w:r>
    </w:p>
    <w:p w14:paraId="6F021730" w14:textId="330891C3" w:rsidR="00040FD3" w:rsidRDefault="00040FD3" w:rsidP="00C737AC">
      <w:pPr>
        <w:rPr>
          <w:b/>
          <w:sz w:val="24"/>
          <w:u w:val="dotted"/>
        </w:rPr>
      </w:pPr>
    </w:p>
    <w:p w14:paraId="6ACCB44A" w14:textId="41AD6F0D" w:rsidR="0064385F" w:rsidRDefault="0064385F" w:rsidP="00C737AC">
      <w:pPr>
        <w:rPr>
          <w:b/>
          <w:sz w:val="24"/>
          <w:u w:val="dotted"/>
        </w:rPr>
      </w:pPr>
      <w:r w:rsidRPr="00CB3AA7">
        <w:rPr>
          <w:rFonts w:cstheme="minorHAnsi"/>
          <w:b/>
          <w:bCs/>
          <w:sz w:val="24"/>
          <w:u w:val="single"/>
        </w:rPr>
        <w:t xml:space="preserve">Goal </w:t>
      </w:r>
      <w:r>
        <w:rPr>
          <w:rFonts w:cstheme="minorHAnsi"/>
          <w:b/>
          <w:bCs/>
          <w:sz w:val="24"/>
          <w:u w:val="single"/>
        </w:rPr>
        <w:t>3</w:t>
      </w:r>
      <w:r w:rsidRPr="00CB3AA7">
        <w:rPr>
          <w:rFonts w:cstheme="minorHAnsi"/>
          <w:b/>
          <w:bCs/>
          <w:sz w:val="24"/>
          <w:u w:val="single"/>
        </w:rPr>
        <w:t xml:space="preserve"> Performance Measures</w:t>
      </w:r>
    </w:p>
    <w:p w14:paraId="0D5768F7" w14:textId="77777777" w:rsidR="00040FD3" w:rsidRDefault="00040FD3" w:rsidP="00040FD3">
      <w:pPr>
        <w:pStyle w:val="ListParagraph"/>
        <w:tabs>
          <w:tab w:val="left" w:pos="173"/>
          <w:tab w:val="left" w:pos="720"/>
          <w:tab w:val="left" w:pos="1152"/>
        </w:tabs>
        <w:ind w:left="0"/>
      </w:pPr>
    </w:p>
    <w:p w14:paraId="218E3B4D" w14:textId="37B0648D" w:rsidR="00675AD9" w:rsidRDefault="00E40060" w:rsidP="00E40060">
      <w:pPr>
        <w:rPr>
          <w:sz w:val="24"/>
          <w:szCs w:val="24"/>
          <w:vertAlign w:val="superscript"/>
        </w:rPr>
      </w:pPr>
      <w:bookmarkStart w:id="5" w:name="_Hlk193369597"/>
      <w:r>
        <w:rPr>
          <w:color w:val="000000"/>
          <w:sz w:val="24"/>
          <w:szCs w:val="24"/>
        </w:rPr>
        <w:t>3.1</w:t>
      </w:r>
      <w:r>
        <w:rPr>
          <w:color w:val="000000"/>
          <w:sz w:val="24"/>
          <w:szCs w:val="24"/>
        </w:rPr>
        <w:tab/>
      </w:r>
      <w:r w:rsidR="00ED1F35">
        <w:rPr>
          <w:color w:val="000000"/>
          <w:sz w:val="24"/>
          <w:szCs w:val="24"/>
          <w:u w:val="single"/>
        </w:rPr>
        <w:t xml:space="preserve">Workforce Training Market </w:t>
      </w:r>
      <w:r w:rsidR="00311BE0">
        <w:rPr>
          <w:color w:val="000000"/>
          <w:sz w:val="24"/>
          <w:szCs w:val="24"/>
          <w:u w:val="single"/>
        </w:rPr>
        <w:t>P</w:t>
      </w:r>
      <w:r w:rsidR="00ED1F35">
        <w:rPr>
          <w:color w:val="000000"/>
          <w:sz w:val="24"/>
          <w:szCs w:val="24"/>
          <w:u w:val="single"/>
        </w:rPr>
        <w:t>enetration</w:t>
      </w:r>
      <w:r w:rsidR="00672318" w:rsidRPr="00672318">
        <w:rPr>
          <w:color w:val="000000"/>
          <w:sz w:val="24"/>
          <w:szCs w:val="24"/>
        </w:rPr>
        <w:t>:</w:t>
      </w:r>
      <w:r w:rsidR="00311BE0">
        <w:rPr>
          <w:color w:val="000000"/>
          <w:sz w:val="24"/>
          <w:szCs w:val="24"/>
        </w:rPr>
        <w:t xml:space="preserve">  Percentage of NIC’s service area</w:t>
      </w:r>
      <w:r w:rsidR="000C27D5">
        <w:rPr>
          <w:color w:val="000000"/>
          <w:sz w:val="24"/>
          <w:szCs w:val="24"/>
        </w:rPr>
        <w:t xml:space="preserve"> </w:t>
      </w:r>
      <w:r w:rsidR="00311BE0">
        <w:rPr>
          <w:color w:val="000000"/>
          <w:sz w:val="24"/>
          <w:szCs w:val="24"/>
        </w:rPr>
        <w:t>population</w:t>
      </w:r>
      <w:r w:rsidR="00634B1D">
        <w:rPr>
          <w:color w:val="000000"/>
          <w:sz w:val="24"/>
          <w:szCs w:val="24"/>
        </w:rPr>
        <w:t xml:space="preserve"> </w:t>
      </w:r>
      <w:r w:rsidR="00311BE0">
        <w:rPr>
          <w:color w:val="000000"/>
          <w:sz w:val="24"/>
          <w:szCs w:val="24"/>
        </w:rPr>
        <w:t>enrolled</w:t>
      </w:r>
      <w:r w:rsidR="00A02E15">
        <w:rPr>
          <w:color w:val="000000"/>
          <w:sz w:val="24"/>
          <w:szCs w:val="24"/>
        </w:rPr>
        <w:t xml:space="preserve"> annually</w:t>
      </w:r>
      <w:r w:rsidR="00311BE0">
        <w:rPr>
          <w:color w:val="000000"/>
          <w:sz w:val="24"/>
          <w:szCs w:val="24"/>
        </w:rPr>
        <w:t xml:space="preserve"> </w:t>
      </w:r>
      <w:r w:rsidR="00634B1D">
        <w:rPr>
          <w:color w:val="000000"/>
          <w:sz w:val="24"/>
          <w:szCs w:val="24"/>
        </w:rPr>
        <w:tab/>
      </w:r>
      <w:r w:rsidR="00311BE0">
        <w:rPr>
          <w:color w:val="000000"/>
          <w:sz w:val="24"/>
          <w:szCs w:val="24"/>
        </w:rPr>
        <w:t xml:space="preserve">in non-credit courses as reported to the </w:t>
      </w:r>
      <w:r>
        <w:rPr>
          <w:color w:val="000000"/>
          <w:sz w:val="24"/>
          <w:szCs w:val="24"/>
        </w:rPr>
        <w:t>National Community College Benchmarking Project (NCCBP</w:t>
      </w:r>
      <w:r w:rsidR="000E4A51">
        <w:rPr>
          <w:color w:val="000000"/>
          <w:sz w:val="24"/>
          <w:szCs w:val="24"/>
        </w:rPr>
        <w:t xml:space="preserve"> </w:t>
      </w:r>
      <w:r w:rsidR="00634B1D">
        <w:rPr>
          <w:color w:val="000000"/>
          <w:sz w:val="24"/>
          <w:szCs w:val="24"/>
        </w:rPr>
        <w:tab/>
      </w:r>
      <w:r w:rsidR="000E4A51">
        <w:rPr>
          <w:color w:val="000000"/>
          <w:sz w:val="24"/>
          <w:szCs w:val="24"/>
        </w:rPr>
        <w:t xml:space="preserve">Form </w:t>
      </w:r>
      <w:r w:rsidR="00593777">
        <w:rPr>
          <w:color w:val="000000"/>
          <w:sz w:val="24"/>
          <w:szCs w:val="24"/>
        </w:rPr>
        <w:t>14a</w:t>
      </w:r>
      <w:r>
        <w:rPr>
          <w:color w:val="000000"/>
          <w:sz w:val="24"/>
          <w:szCs w:val="24"/>
        </w:rPr>
        <w:t>).</w:t>
      </w:r>
      <w:r w:rsidR="00311BE0">
        <w:rPr>
          <w:color w:val="000000"/>
          <w:sz w:val="24"/>
          <w:szCs w:val="24"/>
        </w:rPr>
        <w:t xml:space="preserve"> Headcount is unduplicated.</w:t>
      </w:r>
      <w:r w:rsidR="0039787B" w:rsidRPr="0039787B">
        <w:t xml:space="preserve"> </w:t>
      </w:r>
      <w:r w:rsidR="006F5670">
        <w:rPr>
          <w:sz w:val="24"/>
          <w:szCs w:val="24"/>
          <w:vertAlign w:val="superscript"/>
        </w:rPr>
        <w:t>10</w:t>
      </w:r>
      <w:r>
        <w:rPr>
          <w:sz w:val="24"/>
          <w:szCs w:val="24"/>
          <w:vertAlign w:val="superscript"/>
        </w:rPr>
        <w:t xml:space="preserve"> [CCM </w:t>
      </w:r>
      <w:r w:rsidR="00FC72F2">
        <w:rPr>
          <w:sz w:val="24"/>
          <w:szCs w:val="24"/>
          <w:vertAlign w:val="superscript"/>
        </w:rPr>
        <w:t>280</w:t>
      </w:r>
      <w:r>
        <w:rPr>
          <w:sz w:val="24"/>
          <w:szCs w:val="24"/>
          <w:vertAlign w:val="superscript"/>
        </w:rPr>
        <w:t>]</w:t>
      </w:r>
      <w:r w:rsidR="006A540A">
        <w:rPr>
          <w:sz w:val="24"/>
          <w:szCs w:val="24"/>
          <w:vertAlign w:val="superscript"/>
        </w:rPr>
        <w:t xml:space="preserve"> </w:t>
      </w:r>
      <w:r w:rsidR="00E047B3">
        <w:rPr>
          <w:sz w:val="24"/>
          <w:szCs w:val="24"/>
          <w:vertAlign w:val="superscript"/>
        </w:rPr>
        <w:t>~</w:t>
      </w:r>
    </w:p>
    <w:tbl>
      <w:tblPr>
        <w:tblW w:w="4788"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5"/>
        <w:gridCol w:w="1267"/>
        <w:gridCol w:w="1267"/>
        <w:gridCol w:w="1267"/>
        <w:gridCol w:w="1267"/>
        <w:gridCol w:w="1267"/>
        <w:gridCol w:w="1267"/>
      </w:tblGrid>
      <w:tr w:rsidR="008374F3" w:rsidRPr="0076241F" w14:paraId="782744DD" w14:textId="77777777" w:rsidTr="00D1534F">
        <w:trPr>
          <w:trHeight w:val="576"/>
        </w:trPr>
        <w:tc>
          <w:tcPr>
            <w:tcW w:w="2736" w:type="dxa"/>
            <w:tcBorders>
              <w:top w:val="nil"/>
              <w:left w:val="nil"/>
              <w:right w:val="single" w:sz="4" w:space="0" w:color="auto"/>
            </w:tcBorders>
            <w:vAlign w:val="center"/>
          </w:tcPr>
          <w:p w14:paraId="2EF3EECC" w14:textId="77777777" w:rsidR="008374F3" w:rsidRPr="0076241F" w:rsidRDefault="008374F3" w:rsidP="008374F3"/>
        </w:tc>
        <w:tc>
          <w:tcPr>
            <w:tcW w:w="1267" w:type="dxa"/>
            <w:tcBorders>
              <w:top w:val="single" w:sz="4" w:space="0" w:color="auto"/>
              <w:left w:val="single" w:sz="4" w:space="0" w:color="auto"/>
              <w:right w:val="single" w:sz="4" w:space="0" w:color="auto"/>
            </w:tcBorders>
            <w:shd w:val="clear" w:color="auto" w:fill="F2F2F2" w:themeFill="background1" w:themeFillShade="F2"/>
          </w:tcPr>
          <w:p w14:paraId="25D8F72F" w14:textId="574E26FB" w:rsidR="008374F3" w:rsidRPr="00DF482F" w:rsidRDefault="008374F3" w:rsidP="008374F3">
            <w:pPr>
              <w:jc w:val="center"/>
            </w:pPr>
            <w:r w:rsidRPr="00DF482F">
              <w:t>FY 202</w:t>
            </w:r>
            <w:r>
              <w:t>1</w:t>
            </w:r>
          </w:p>
          <w:p w14:paraId="6CD9D0DE" w14:textId="1939F83E" w:rsidR="008374F3" w:rsidRPr="00DF482F" w:rsidRDefault="008374F3" w:rsidP="008374F3">
            <w:pPr>
              <w:jc w:val="center"/>
            </w:pPr>
            <w:r w:rsidRPr="00DF482F">
              <w:t>202</w:t>
            </w:r>
            <w:r>
              <w:t>0-2021</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85A1C63" w14:textId="0C8F3465" w:rsidR="008374F3" w:rsidRPr="00DF482F" w:rsidRDefault="008374F3" w:rsidP="008374F3">
            <w:pPr>
              <w:jc w:val="center"/>
            </w:pPr>
            <w:r w:rsidRPr="00DF482F">
              <w:t>FY 2022</w:t>
            </w:r>
          </w:p>
          <w:p w14:paraId="728DB384" w14:textId="53FFCB05" w:rsidR="008374F3" w:rsidRPr="00DF482F" w:rsidRDefault="008374F3" w:rsidP="008374F3">
            <w:pPr>
              <w:jc w:val="center"/>
            </w:pPr>
            <w:r w:rsidRPr="00DF482F">
              <w:t>2021-2022</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614901C" w14:textId="77777777" w:rsidR="008374F3" w:rsidRPr="00DF482F" w:rsidRDefault="008374F3" w:rsidP="008374F3">
            <w:pPr>
              <w:jc w:val="center"/>
            </w:pPr>
            <w:r w:rsidRPr="00DF482F">
              <w:t>FY 2023</w:t>
            </w:r>
          </w:p>
          <w:p w14:paraId="6C11A5EF" w14:textId="4DE94934" w:rsidR="008374F3" w:rsidRPr="00DF482F" w:rsidRDefault="008374F3" w:rsidP="008374F3">
            <w:pPr>
              <w:jc w:val="center"/>
            </w:pPr>
            <w:r w:rsidRPr="00DF482F">
              <w:t>2022-2023</w:t>
            </w:r>
          </w:p>
        </w:tc>
        <w:tc>
          <w:tcPr>
            <w:tcW w:w="1267" w:type="dxa"/>
            <w:tcBorders>
              <w:left w:val="single" w:sz="4" w:space="0" w:color="auto"/>
            </w:tcBorders>
            <w:shd w:val="clear" w:color="auto" w:fill="EDEDED" w:themeFill="accent3" w:themeFillTint="33"/>
          </w:tcPr>
          <w:p w14:paraId="612F2FAC" w14:textId="77777777" w:rsidR="008374F3" w:rsidRPr="00DF482F" w:rsidRDefault="008374F3" w:rsidP="008374F3">
            <w:pPr>
              <w:jc w:val="center"/>
            </w:pPr>
            <w:r w:rsidRPr="00DF482F">
              <w:t>FY 2024</w:t>
            </w:r>
          </w:p>
          <w:p w14:paraId="363EFB15" w14:textId="6A44BCC3" w:rsidR="008374F3" w:rsidRPr="00DF482F" w:rsidRDefault="008374F3" w:rsidP="008374F3">
            <w:pPr>
              <w:jc w:val="center"/>
            </w:pPr>
            <w:r w:rsidRPr="00DF482F">
              <w:t>2023-2024</w:t>
            </w:r>
          </w:p>
        </w:tc>
        <w:tc>
          <w:tcPr>
            <w:tcW w:w="1267" w:type="dxa"/>
            <w:tcBorders>
              <w:bottom w:val="single" w:sz="4" w:space="0" w:color="auto"/>
            </w:tcBorders>
            <w:shd w:val="clear" w:color="auto" w:fill="D5DCE4" w:themeFill="text2" w:themeFillTint="33"/>
          </w:tcPr>
          <w:p w14:paraId="294B9D22" w14:textId="6E723F33" w:rsidR="008374F3" w:rsidRPr="00DF482F" w:rsidRDefault="008374F3" w:rsidP="008374F3">
            <w:pPr>
              <w:jc w:val="center"/>
            </w:pPr>
            <w:r w:rsidRPr="00DF482F">
              <w:t>FY 2026 Benchmark</w:t>
            </w:r>
          </w:p>
        </w:tc>
        <w:tc>
          <w:tcPr>
            <w:tcW w:w="1267" w:type="dxa"/>
            <w:tcBorders>
              <w:bottom w:val="single" w:sz="4" w:space="0" w:color="auto"/>
            </w:tcBorders>
            <w:shd w:val="clear" w:color="auto" w:fill="D5DCE4" w:themeFill="text2" w:themeFillTint="33"/>
          </w:tcPr>
          <w:p w14:paraId="79C43B63" w14:textId="39B84D17" w:rsidR="008374F3" w:rsidRPr="00DF482F" w:rsidRDefault="008374F3" w:rsidP="008374F3">
            <w:pPr>
              <w:jc w:val="center"/>
            </w:pPr>
            <w:r w:rsidRPr="00DF482F">
              <w:t>FY 2030 Benchmark</w:t>
            </w:r>
          </w:p>
        </w:tc>
      </w:tr>
      <w:tr w:rsidR="008374F3" w:rsidRPr="0076241F" w14:paraId="633D6E4D" w14:textId="77777777" w:rsidTr="00D1534F">
        <w:trPr>
          <w:trHeight w:val="360"/>
        </w:trPr>
        <w:tc>
          <w:tcPr>
            <w:tcW w:w="2736" w:type="dxa"/>
            <w:tcBorders>
              <w:right w:val="single" w:sz="4" w:space="0" w:color="auto"/>
            </w:tcBorders>
            <w:vAlign w:val="center"/>
          </w:tcPr>
          <w:p w14:paraId="1589D4E3" w14:textId="1BBC0E51" w:rsidR="008374F3" w:rsidRPr="0076241F" w:rsidRDefault="008374F3" w:rsidP="008374F3">
            <w:r w:rsidRPr="0076241F">
              <w:t>NIC</w:t>
            </w:r>
          </w:p>
        </w:tc>
        <w:tc>
          <w:tcPr>
            <w:tcW w:w="1267" w:type="dxa"/>
            <w:tcBorders>
              <w:right w:val="single" w:sz="4" w:space="0" w:color="auto"/>
            </w:tcBorders>
            <w:shd w:val="clear" w:color="auto" w:fill="FFFFFF" w:themeFill="background1"/>
            <w:vAlign w:val="center"/>
          </w:tcPr>
          <w:p w14:paraId="4DA5CC95" w14:textId="3CC84C9F" w:rsidR="008374F3" w:rsidRPr="00306233" w:rsidRDefault="0033120D" w:rsidP="008374F3">
            <w:pPr>
              <w:jc w:val="center"/>
              <w:rPr>
                <w:rFonts w:cstheme="minorHAnsi"/>
                <w:color w:val="000000" w:themeColor="text1"/>
              </w:rPr>
            </w:pPr>
            <w:r>
              <w:rPr>
                <w:rFonts w:cstheme="minorHAnsi"/>
                <w:color w:val="000000" w:themeColor="text1"/>
              </w:rPr>
              <w:t>1.74%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8D304" w14:textId="7B2ECE1B" w:rsidR="008374F3" w:rsidRPr="00306233" w:rsidRDefault="008374F3" w:rsidP="008374F3">
            <w:pPr>
              <w:jc w:val="center"/>
              <w:rPr>
                <w:rFonts w:cstheme="minorHAnsi"/>
                <w:color w:val="000000" w:themeColor="text1"/>
              </w:rPr>
            </w:pPr>
            <w:r w:rsidRPr="00306233">
              <w:rPr>
                <w:rFonts w:cstheme="minorHAnsi"/>
                <w:color w:val="000000" w:themeColor="text1"/>
              </w:rPr>
              <w:t>1.52%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43664" w14:textId="22D7D138" w:rsidR="008374F3" w:rsidRPr="00306233" w:rsidRDefault="008374F3" w:rsidP="008374F3">
            <w:pPr>
              <w:jc w:val="center"/>
              <w:rPr>
                <w:rFonts w:cstheme="minorHAnsi"/>
                <w:color w:val="000000" w:themeColor="text1"/>
              </w:rPr>
            </w:pPr>
            <w:r w:rsidRPr="00306233">
              <w:rPr>
                <w:rFonts w:cstheme="minorHAnsi"/>
                <w:color w:val="000000" w:themeColor="text1"/>
              </w:rPr>
              <w:t>1.64%</w:t>
            </w:r>
          </w:p>
        </w:tc>
        <w:tc>
          <w:tcPr>
            <w:tcW w:w="1267" w:type="dxa"/>
            <w:tcBorders>
              <w:left w:val="single" w:sz="4" w:space="0" w:color="auto"/>
            </w:tcBorders>
            <w:shd w:val="clear" w:color="auto" w:fill="FFFFFF" w:themeFill="background1"/>
            <w:vAlign w:val="center"/>
          </w:tcPr>
          <w:p w14:paraId="1F27706C" w14:textId="7D9D992E" w:rsidR="008374F3" w:rsidRPr="00306233" w:rsidRDefault="008374F3" w:rsidP="008374F3">
            <w:pPr>
              <w:jc w:val="center"/>
              <w:rPr>
                <w:rFonts w:cstheme="minorHAnsi"/>
                <w:color w:val="000000" w:themeColor="text1"/>
              </w:rPr>
            </w:pPr>
            <w:r w:rsidRPr="00D44B9A">
              <w:rPr>
                <w:rFonts w:cstheme="minorHAnsi"/>
                <w:color w:val="000000" w:themeColor="text1"/>
              </w:rPr>
              <w:t>1.</w:t>
            </w:r>
            <w:r w:rsidR="0033120D" w:rsidRPr="00D44B9A">
              <w:rPr>
                <w:rFonts w:cstheme="minorHAnsi"/>
                <w:color w:val="000000" w:themeColor="text1"/>
              </w:rPr>
              <w:t>68</w:t>
            </w:r>
            <w:r w:rsidRPr="00D44B9A">
              <w:rPr>
                <w:rFonts w:cstheme="minorHAnsi"/>
                <w:color w:val="000000" w:themeColor="text1"/>
              </w:rPr>
              <w:t>%</w:t>
            </w:r>
          </w:p>
        </w:tc>
        <w:tc>
          <w:tcPr>
            <w:tcW w:w="1267" w:type="dxa"/>
            <w:tcBorders>
              <w:bottom w:val="single" w:sz="4" w:space="0" w:color="auto"/>
            </w:tcBorders>
            <w:shd w:val="clear" w:color="auto" w:fill="FFFFFF" w:themeFill="background1"/>
            <w:vAlign w:val="center"/>
          </w:tcPr>
          <w:p w14:paraId="4710ADC2" w14:textId="4C7DD93D" w:rsidR="008374F3" w:rsidRPr="00306233" w:rsidRDefault="008374F3" w:rsidP="008374F3">
            <w:pPr>
              <w:jc w:val="center"/>
              <w:rPr>
                <w:rFonts w:cstheme="minorHAnsi"/>
                <w:color w:val="000000" w:themeColor="text1"/>
              </w:rPr>
            </w:pPr>
            <w:r w:rsidRPr="00306233">
              <w:rPr>
                <w:rFonts w:cstheme="minorHAnsi"/>
                <w:color w:val="000000" w:themeColor="text1"/>
              </w:rPr>
              <w:t>1.</w:t>
            </w:r>
            <w:r>
              <w:rPr>
                <w:rFonts w:cstheme="minorHAnsi"/>
                <w:color w:val="000000" w:themeColor="text1"/>
              </w:rPr>
              <w:t>7</w:t>
            </w:r>
            <w:r w:rsidR="00D44B9A">
              <w:rPr>
                <w:rFonts w:cstheme="minorHAnsi"/>
                <w:color w:val="000000" w:themeColor="text1"/>
              </w:rPr>
              <w:t>6</w:t>
            </w:r>
            <w:r w:rsidRPr="00306233">
              <w:rPr>
                <w:rFonts w:cstheme="minorHAnsi"/>
                <w:color w:val="000000" w:themeColor="text1"/>
              </w:rPr>
              <w:t>%</w:t>
            </w:r>
          </w:p>
        </w:tc>
        <w:tc>
          <w:tcPr>
            <w:tcW w:w="1267" w:type="dxa"/>
            <w:tcBorders>
              <w:bottom w:val="single" w:sz="4" w:space="0" w:color="auto"/>
            </w:tcBorders>
            <w:shd w:val="clear" w:color="auto" w:fill="FFFFFF" w:themeFill="background1"/>
            <w:vAlign w:val="center"/>
          </w:tcPr>
          <w:p w14:paraId="65E6D31A" w14:textId="32AB4114" w:rsidR="008374F3" w:rsidRPr="00306233" w:rsidRDefault="008374F3" w:rsidP="008374F3">
            <w:pPr>
              <w:jc w:val="center"/>
              <w:rPr>
                <w:rFonts w:cstheme="minorHAnsi"/>
                <w:color w:val="000000" w:themeColor="text1"/>
              </w:rPr>
            </w:pPr>
            <w:r w:rsidRPr="00306233">
              <w:rPr>
                <w:rFonts w:cstheme="minorHAnsi"/>
                <w:color w:val="000000" w:themeColor="text1"/>
              </w:rPr>
              <w:t>2.08%</w:t>
            </w:r>
          </w:p>
        </w:tc>
      </w:tr>
      <w:tr w:rsidR="008374F3" w:rsidRPr="0076241F" w14:paraId="25975F2B" w14:textId="77777777" w:rsidTr="00D1534F">
        <w:trPr>
          <w:trHeight w:val="360"/>
        </w:trPr>
        <w:tc>
          <w:tcPr>
            <w:tcW w:w="2736" w:type="dxa"/>
            <w:tcBorders>
              <w:right w:val="single" w:sz="4" w:space="0" w:color="auto"/>
            </w:tcBorders>
            <w:vAlign w:val="center"/>
          </w:tcPr>
          <w:p w14:paraId="46BD625A" w14:textId="77777777" w:rsidR="008374F3" w:rsidRPr="0076241F" w:rsidRDefault="008374F3" w:rsidP="008374F3">
            <w:r w:rsidRPr="0076241F">
              <w:t>NCCBP Peer Group Median</w:t>
            </w:r>
          </w:p>
        </w:tc>
        <w:tc>
          <w:tcPr>
            <w:tcW w:w="1267" w:type="dxa"/>
            <w:tcBorders>
              <w:right w:val="single" w:sz="4" w:space="0" w:color="auto"/>
            </w:tcBorders>
            <w:shd w:val="clear" w:color="auto" w:fill="FFFFFF" w:themeFill="background1"/>
            <w:vAlign w:val="center"/>
          </w:tcPr>
          <w:p w14:paraId="4184CB5F" w14:textId="1A70FA1E" w:rsidR="008374F3" w:rsidRPr="00306233" w:rsidRDefault="0033120D" w:rsidP="008374F3">
            <w:pPr>
              <w:jc w:val="center"/>
              <w:rPr>
                <w:rFonts w:cstheme="minorHAnsi"/>
                <w:color w:val="000000" w:themeColor="text1"/>
              </w:rPr>
            </w:pPr>
            <w:r>
              <w:rPr>
                <w:rFonts w:cstheme="minorHAnsi"/>
                <w:color w:val="000000" w:themeColor="text1"/>
              </w:rPr>
              <w:t>0.73%</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3037D" w14:textId="6CA643D2" w:rsidR="008374F3" w:rsidRPr="00306233" w:rsidRDefault="008374F3" w:rsidP="008374F3">
            <w:pPr>
              <w:jc w:val="center"/>
              <w:rPr>
                <w:rFonts w:cstheme="minorHAnsi"/>
                <w:color w:val="000000" w:themeColor="text1"/>
              </w:rPr>
            </w:pPr>
            <w:r w:rsidRPr="00306233">
              <w:rPr>
                <w:rFonts w:cstheme="minorHAnsi"/>
                <w:color w:val="000000" w:themeColor="text1"/>
              </w:rPr>
              <w:t>0.69%</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9C8B9" w14:textId="57818AAE" w:rsidR="008374F3" w:rsidRPr="00306233" w:rsidRDefault="008374F3" w:rsidP="008374F3">
            <w:pPr>
              <w:jc w:val="center"/>
              <w:rPr>
                <w:rFonts w:cstheme="minorHAnsi"/>
                <w:color w:val="000000" w:themeColor="text1"/>
              </w:rPr>
            </w:pPr>
            <w:r w:rsidRPr="00306233">
              <w:rPr>
                <w:rFonts w:cstheme="minorHAnsi"/>
                <w:color w:val="000000" w:themeColor="text1"/>
              </w:rPr>
              <w:t>0.92%</w:t>
            </w:r>
          </w:p>
        </w:tc>
        <w:tc>
          <w:tcPr>
            <w:tcW w:w="1267" w:type="dxa"/>
            <w:tcBorders>
              <w:left w:val="single" w:sz="4" w:space="0" w:color="auto"/>
              <w:right w:val="single" w:sz="4" w:space="0" w:color="auto"/>
            </w:tcBorders>
            <w:shd w:val="clear" w:color="auto" w:fill="FFFFFF" w:themeFill="background1"/>
            <w:vAlign w:val="center"/>
          </w:tcPr>
          <w:p w14:paraId="647633C7" w14:textId="61A1102C" w:rsidR="008374F3" w:rsidRPr="00306233" w:rsidRDefault="008374F3" w:rsidP="008374F3">
            <w:pPr>
              <w:jc w:val="center"/>
              <w:rPr>
                <w:rFonts w:cstheme="minorHAnsi"/>
                <w:color w:val="000000" w:themeColor="text1"/>
              </w:rPr>
            </w:pPr>
            <w:r w:rsidRPr="00306233">
              <w:rPr>
                <w:rFonts w:cstheme="minorHAnsi"/>
                <w:color w:val="000000" w:themeColor="text1"/>
              </w:rPr>
              <w:t>0.85%</w:t>
            </w:r>
          </w:p>
        </w:tc>
        <w:tc>
          <w:tcPr>
            <w:tcW w:w="1267" w:type="dxa"/>
            <w:tcBorders>
              <w:top w:val="single" w:sz="4" w:space="0" w:color="auto"/>
              <w:left w:val="single" w:sz="4" w:space="0" w:color="auto"/>
              <w:bottom w:val="nil"/>
              <w:right w:val="nil"/>
            </w:tcBorders>
            <w:shd w:val="clear" w:color="auto" w:fill="FFFFFF" w:themeFill="background1"/>
            <w:vAlign w:val="center"/>
          </w:tcPr>
          <w:p w14:paraId="25AD3994" w14:textId="77777777" w:rsidR="008374F3" w:rsidRPr="00306233" w:rsidRDefault="008374F3" w:rsidP="008374F3">
            <w:pPr>
              <w:jc w:val="center"/>
              <w:rPr>
                <w:color w:val="000000" w:themeColor="text1"/>
              </w:rPr>
            </w:pPr>
          </w:p>
        </w:tc>
        <w:tc>
          <w:tcPr>
            <w:tcW w:w="1267" w:type="dxa"/>
            <w:tcBorders>
              <w:top w:val="single" w:sz="4" w:space="0" w:color="auto"/>
              <w:left w:val="nil"/>
              <w:bottom w:val="nil"/>
              <w:right w:val="nil"/>
            </w:tcBorders>
            <w:shd w:val="clear" w:color="auto" w:fill="FFFFFF" w:themeFill="background1"/>
            <w:vAlign w:val="center"/>
          </w:tcPr>
          <w:p w14:paraId="0186A5E8" w14:textId="77777777" w:rsidR="008374F3" w:rsidRPr="00306233" w:rsidRDefault="008374F3" w:rsidP="008374F3">
            <w:pPr>
              <w:jc w:val="center"/>
              <w:rPr>
                <w:color w:val="000000" w:themeColor="text1"/>
              </w:rPr>
            </w:pPr>
          </w:p>
        </w:tc>
      </w:tr>
    </w:tbl>
    <w:p w14:paraId="3AAEEF6E" w14:textId="2CF677CD" w:rsidR="00655925" w:rsidRDefault="000029A0" w:rsidP="000029A0">
      <w:pPr>
        <w:pStyle w:val="ListParagraph"/>
        <w:tabs>
          <w:tab w:val="left" w:pos="173"/>
          <w:tab w:val="left" w:pos="720"/>
          <w:tab w:val="left" w:pos="1152"/>
        </w:tabs>
        <w:ind w:left="360"/>
        <w:rPr>
          <w:rFonts w:cstheme="minorHAnsi"/>
        </w:rPr>
      </w:pPr>
      <w:r w:rsidRPr="006723FA">
        <w:rPr>
          <w:rFonts w:cstheme="minorHAnsi"/>
        </w:rPr>
        <w:tab/>
      </w:r>
      <w:r w:rsidR="00E047B3" w:rsidRPr="00E047B3">
        <w:rPr>
          <w:sz w:val="20"/>
          <w:szCs w:val="20"/>
        </w:rPr>
        <w:t>~ Mission Fulfillment Measure</w:t>
      </w:r>
      <w:r w:rsidR="00E047B3">
        <w:rPr>
          <w:sz w:val="20"/>
          <w:szCs w:val="20"/>
        </w:rPr>
        <w:br/>
      </w:r>
    </w:p>
    <w:p w14:paraId="64242294" w14:textId="0E278B14" w:rsidR="00655925" w:rsidRDefault="00655925" w:rsidP="00655925">
      <w:pPr>
        <w:rPr>
          <w:sz w:val="24"/>
          <w:szCs w:val="24"/>
          <w:vertAlign w:val="superscript"/>
        </w:rPr>
      </w:pPr>
      <w:bookmarkStart w:id="6" w:name="_Hlk193369614"/>
      <w:bookmarkEnd w:id="5"/>
      <w:r>
        <w:rPr>
          <w:color w:val="000000"/>
          <w:sz w:val="24"/>
          <w:szCs w:val="24"/>
        </w:rPr>
        <w:t>3.2</w:t>
      </w:r>
      <w:r>
        <w:rPr>
          <w:color w:val="000000"/>
          <w:sz w:val="24"/>
          <w:szCs w:val="24"/>
        </w:rPr>
        <w:tab/>
      </w:r>
      <w:r w:rsidRPr="00655925">
        <w:rPr>
          <w:color w:val="000000"/>
          <w:sz w:val="24"/>
          <w:szCs w:val="24"/>
          <w:u w:val="single"/>
        </w:rPr>
        <w:t xml:space="preserve">Cultural Activities </w:t>
      </w:r>
      <w:r>
        <w:rPr>
          <w:color w:val="000000"/>
          <w:sz w:val="24"/>
          <w:szCs w:val="24"/>
          <w:u w:val="single"/>
        </w:rPr>
        <w:t>Market Penetration</w:t>
      </w:r>
      <w:r w:rsidR="00672318" w:rsidRPr="00672318">
        <w:rPr>
          <w:color w:val="000000"/>
          <w:sz w:val="24"/>
          <w:szCs w:val="24"/>
        </w:rPr>
        <w:t>:</w:t>
      </w:r>
      <w:r>
        <w:rPr>
          <w:color w:val="000000"/>
          <w:sz w:val="24"/>
          <w:szCs w:val="24"/>
        </w:rPr>
        <w:t xml:space="preserve">  </w:t>
      </w:r>
      <w:r w:rsidR="0094555B">
        <w:rPr>
          <w:color w:val="000000"/>
          <w:sz w:val="24"/>
          <w:szCs w:val="24"/>
        </w:rPr>
        <w:t xml:space="preserve">Community participation </w:t>
      </w:r>
      <w:r w:rsidR="008872A1">
        <w:rPr>
          <w:color w:val="000000"/>
          <w:sz w:val="24"/>
          <w:szCs w:val="24"/>
        </w:rPr>
        <w:t xml:space="preserve">in cultural activities held at the </w:t>
      </w:r>
      <w:r w:rsidR="008872A1">
        <w:rPr>
          <w:color w:val="000000"/>
          <w:sz w:val="24"/>
          <w:szCs w:val="24"/>
        </w:rPr>
        <w:tab/>
        <w:t xml:space="preserve">institution as a </w:t>
      </w:r>
      <w:r w:rsidR="0094555B">
        <w:rPr>
          <w:color w:val="000000"/>
          <w:sz w:val="24"/>
          <w:szCs w:val="24"/>
        </w:rPr>
        <w:t xml:space="preserve">percentage </w:t>
      </w:r>
      <w:r>
        <w:rPr>
          <w:color w:val="000000"/>
          <w:sz w:val="24"/>
          <w:szCs w:val="24"/>
        </w:rPr>
        <w:t>of NIC’s service area population</w:t>
      </w:r>
      <w:r w:rsidR="0094555B">
        <w:rPr>
          <w:color w:val="000000"/>
          <w:sz w:val="24"/>
          <w:szCs w:val="24"/>
        </w:rPr>
        <w:t xml:space="preserve"> as reported to </w:t>
      </w:r>
      <w:r>
        <w:rPr>
          <w:color w:val="000000"/>
          <w:sz w:val="24"/>
          <w:szCs w:val="24"/>
        </w:rPr>
        <w:t xml:space="preserve">the National Community </w:t>
      </w:r>
      <w:r w:rsidR="00634B1D">
        <w:rPr>
          <w:color w:val="000000"/>
          <w:sz w:val="24"/>
          <w:szCs w:val="24"/>
        </w:rPr>
        <w:tab/>
      </w:r>
      <w:r>
        <w:rPr>
          <w:color w:val="000000"/>
          <w:sz w:val="24"/>
          <w:szCs w:val="24"/>
        </w:rPr>
        <w:t>College Benchmarking Project (NCCBP</w:t>
      </w:r>
      <w:r w:rsidR="000E4A51">
        <w:rPr>
          <w:color w:val="000000"/>
          <w:sz w:val="24"/>
          <w:szCs w:val="24"/>
        </w:rPr>
        <w:t xml:space="preserve"> Form </w:t>
      </w:r>
      <w:r w:rsidR="00ED34DC">
        <w:rPr>
          <w:color w:val="000000"/>
          <w:sz w:val="24"/>
          <w:szCs w:val="24"/>
        </w:rPr>
        <w:t>14b</w:t>
      </w:r>
      <w:r>
        <w:rPr>
          <w:color w:val="000000"/>
          <w:sz w:val="24"/>
          <w:szCs w:val="24"/>
        </w:rPr>
        <w:t>).</w:t>
      </w:r>
      <w:r w:rsidR="00634B1D">
        <w:rPr>
          <w:color w:val="000000"/>
          <w:sz w:val="24"/>
          <w:szCs w:val="24"/>
        </w:rPr>
        <w:t xml:space="preserve"> </w:t>
      </w:r>
      <w:r w:rsidR="0094555B">
        <w:rPr>
          <w:color w:val="000000"/>
          <w:sz w:val="24"/>
          <w:szCs w:val="24"/>
        </w:rPr>
        <w:t>Cultural Activities</w:t>
      </w:r>
      <w:r w:rsidR="0094555B" w:rsidRPr="0094555B">
        <w:rPr>
          <w:color w:val="000000"/>
          <w:sz w:val="24"/>
          <w:szCs w:val="24"/>
        </w:rPr>
        <w:t xml:space="preserve"> participation</w:t>
      </w:r>
      <w:r w:rsidR="003B562A">
        <w:rPr>
          <w:color w:val="000000"/>
          <w:sz w:val="24"/>
          <w:szCs w:val="24"/>
        </w:rPr>
        <w:t xml:space="preserve"> coun</w:t>
      </w:r>
      <w:r w:rsidR="00E62D4D">
        <w:rPr>
          <w:color w:val="000000"/>
          <w:sz w:val="24"/>
          <w:szCs w:val="24"/>
        </w:rPr>
        <w:t>t</w:t>
      </w:r>
      <w:r w:rsidR="003B562A">
        <w:rPr>
          <w:color w:val="000000"/>
          <w:sz w:val="24"/>
          <w:szCs w:val="24"/>
        </w:rPr>
        <w:t xml:space="preserve">s are duplicated </w:t>
      </w:r>
      <w:r w:rsidR="00E62D4D">
        <w:rPr>
          <w:color w:val="000000"/>
          <w:sz w:val="24"/>
          <w:szCs w:val="24"/>
        </w:rPr>
        <w:tab/>
      </w:r>
      <w:r w:rsidR="003B562A">
        <w:rPr>
          <w:color w:val="000000"/>
          <w:sz w:val="24"/>
          <w:szCs w:val="24"/>
        </w:rPr>
        <w:t xml:space="preserve">and may include, but are not limited to, </w:t>
      </w:r>
      <w:r w:rsidR="0094555B" w:rsidRPr="0094555B">
        <w:rPr>
          <w:color w:val="000000"/>
          <w:sz w:val="24"/>
          <w:szCs w:val="24"/>
        </w:rPr>
        <w:t>exhibits</w:t>
      </w:r>
      <w:r w:rsidR="0094555B">
        <w:rPr>
          <w:color w:val="000000"/>
          <w:sz w:val="24"/>
          <w:szCs w:val="24"/>
        </w:rPr>
        <w:t xml:space="preserve">, </w:t>
      </w:r>
      <w:r w:rsidR="003B562A">
        <w:rPr>
          <w:color w:val="000000"/>
          <w:sz w:val="24"/>
          <w:szCs w:val="24"/>
        </w:rPr>
        <w:t>p</w:t>
      </w:r>
      <w:r w:rsidR="0094555B" w:rsidRPr="0094555B">
        <w:rPr>
          <w:color w:val="000000"/>
          <w:sz w:val="24"/>
          <w:szCs w:val="24"/>
        </w:rPr>
        <w:t>erformances</w:t>
      </w:r>
      <w:r w:rsidR="0094555B">
        <w:rPr>
          <w:color w:val="000000"/>
          <w:sz w:val="24"/>
          <w:szCs w:val="24"/>
        </w:rPr>
        <w:t>, dance, and music</w:t>
      </w:r>
      <w:r w:rsidR="003B562A">
        <w:rPr>
          <w:color w:val="000000"/>
          <w:sz w:val="24"/>
          <w:szCs w:val="24"/>
        </w:rPr>
        <w:t xml:space="preserve"> activities. </w:t>
      </w:r>
      <w:r w:rsidR="0094555B" w:rsidRPr="0094555B">
        <w:rPr>
          <w:color w:val="000000"/>
          <w:sz w:val="24"/>
          <w:szCs w:val="24"/>
        </w:rPr>
        <w:t xml:space="preserve">Summer </w:t>
      </w:r>
      <w:r w:rsidR="00E62D4D">
        <w:rPr>
          <w:color w:val="000000"/>
          <w:sz w:val="24"/>
          <w:szCs w:val="24"/>
        </w:rPr>
        <w:tab/>
      </w:r>
      <w:r w:rsidR="0094555B" w:rsidRPr="0094555B">
        <w:rPr>
          <w:color w:val="000000"/>
          <w:sz w:val="24"/>
          <w:szCs w:val="24"/>
        </w:rPr>
        <w:t>Theater rehearsals</w:t>
      </w:r>
      <w:r w:rsidR="0094555B">
        <w:rPr>
          <w:color w:val="000000"/>
          <w:sz w:val="24"/>
          <w:szCs w:val="24"/>
        </w:rPr>
        <w:t xml:space="preserve"> </w:t>
      </w:r>
      <w:r w:rsidR="0094555B" w:rsidRPr="0094555B">
        <w:rPr>
          <w:color w:val="000000"/>
          <w:sz w:val="24"/>
          <w:szCs w:val="24"/>
        </w:rPr>
        <w:t xml:space="preserve">are not included. </w:t>
      </w:r>
      <w:r w:rsidR="006F5670">
        <w:rPr>
          <w:sz w:val="24"/>
          <w:szCs w:val="24"/>
          <w:vertAlign w:val="superscript"/>
        </w:rPr>
        <w:t>11</w:t>
      </w:r>
      <w:r>
        <w:rPr>
          <w:sz w:val="24"/>
          <w:szCs w:val="24"/>
          <w:vertAlign w:val="superscript"/>
        </w:rPr>
        <w:t xml:space="preserve"> [CCM 264]</w:t>
      </w:r>
      <w:r w:rsidR="00E047B3">
        <w:rPr>
          <w:sz w:val="24"/>
          <w:szCs w:val="24"/>
          <w:vertAlign w:val="superscript"/>
        </w:rPr>
        <w:t xml:space="preserve"> ~</w:t>
      </w:r>
    </w:p>
    <w:tbl>
      <w:tblPr>
        <w:tblW w:w="4788"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5"/>
        <w:gridCol w:w="1267"/>
        <w:gridCol w:w="1267"/>
        <w:gridCol w:w="1267"/>
        <w:gridCol w:w="1267"/>
        <w:gridCol w:w="1267"/>
        <w:gridCol w:w="1267"/>
      </w:tblGrid>
      <w:tr w:rsidR="00556EA9" w:rsidRPr="0076241F" w14:paraId="525C5283" w14:textId="77777777" w:rsidTr="00D1534F">
        <w:trPr>
          <w:trHeight w:val="576"/>
        </w:trPr>
        <w:tc>
          <w:tcPr>
            <w:tcW w:w="2736" w:type="dxa"/>
            <w:tcBorders>
              <w:top w:val="nil"/>
              <w:left w:val="nil"/>
              <w:right w:val="single" w:sz="4" w:space="0" w:color="auto"/>
            </w:tcBorders>
            <w:vAlign w:val="center"/>
          </w:tcPr>
          <w:p w14:paraId="33E7DBC1" w14:textId="77777777" w:rsidR="00556EA9" w:rsidRPr="0076241F" w:rsidRDefault="00556EA9" w:rsidP="00556EA9"/>
        </w:tc>
        <w:tc>
          <w:tcPr>
            <w:tcW w:w="1267" w:type="dxa"/>
            <w:tcBorders>
              <w:top w:val="single" w:sz="4" w:space="0" w:color="auto"/>
              <w:left w:val="single" w:sz="4" w:space="0" w:color="auto"/>
              <w:right w:val="single" w:sz="4" w:space="0" w:color="auto"/>
            </w:tcBorders>
            <w:shd w:val="clear" w:color="auto" w:fill="F2F2F2" w:themeFill="background1" w:themeFillShade="F2"/>
          </w:tcPr>
          <w:p w14:paraId="095C7259" w14:textId="55B3A4AB" w:rsidR="00556EA9" w:rsidRPr="00DF482F" w:rsidRDefault="00556EA9" w:rsidP="00556EA9">
            <w:pPr>
              <w:jc w:val="center"/>
            </w:pPr>
            <w:r w:rsidRPr="00DF482F">
              <w:t>FY 202</w:t>
            </w:r>
            <w:r>
              <w:t>1</w:t>
            </w:r>
          </w:p>
          <w:p w14:paraId="3E2C5176" w14:textId="3C610826" w:rsidR="00556EA9" w:rsidRPr="00DA7EFE" w:rsidRDefault="00556EA9" w:rsidP="00556EA9">
            <w:pPr>
              <w:jc w:val="center"/>
            </w:pPr>
            <w:r w:rsidRPr="00DF482F">
              <w:t>202</w:t>
            </w:r>
            <w:r>
              <w:t>0-2021</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3AE8449" w14:textId="77777777" w:rsidR="00556EA9" w:rsidRPr="00DF482F" w:rsidRDefault="00556EA9" w:rsidP="00556EA9">
            <w:pPr>
              <w:jc w:val="center"/>
            </w:pPr>
            <w:r w:rsidRPr="00DF482F">
              <w:t>FY 2022</w:t>
            </w:r>
          </w:p>
          <w:p w14:paraId="7CE9023E" w14:textId="2915AA34" w:rsidR="00556EA9" w:rsidRPr="00DA7EFE" w:rsidRDefault="00556EA9" w:rsidP="00556EA9">
            <w:pPr>
              <w:jc w:val="center"/>
            </w:pPr>
            <w:r w:rsidRPr="00DF482F">
              <w:t>2021-2022</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2080C12" w14:textId="77777777" w:rsidR="00556EA9" w:rsidRPr="00DA7EFE" w:rsidRDefault="00556EA9" w:rsidP="00556EA9">
            <w:pPr>
              <w:jc w:val="center"/>
            </w:pPr>
            <w:r w:rsidRPr="00DA7EFE">
              <w:t>FY 2023</w:t>
            </w:r>
          </w:p>
          <w:p w14:paraId="59C3D8A4" w14:textId="77777777" w:rsidR="00556EA9" w:rsidRPr="00DA7EFE" w:rsidRDefault="00556EA9" w:rsidP="00556EA9">
            <w:pPr>
              <w:jc w:val="center"/>
            </w:pPr>
            <w:r w:rsidRPr="00DA7EFE">
              <w:t>2022-2023</w:t>
            </w:r>
          </w:p>
        </w:tc>
        <w:tc>
          <w:tcPr>
            <w:tcW w:w="1267" w:type="dxa"/>
            <w:tcBorders>
              <w:left w:val="single" w:sz="4" w:space="0" w:color="auto"/>
            </w:tcBorders>
            <w:shd w:val="clear" w:color="auto" w:fill="EDEDED" w:themeFill="accent3" w:themeFillTint="33"/>
          </w:tcPr>
          <w:p w14:paraId="495AFE11" w14:textId="77777777" w:rsidR="00556EA9" w:rsidRPr="00DA7EFE" w:rsidRDefault="00556EA9" w:rsidP="00556EA9">
            <w:pPr>
              <w:jc w:val="center"/>
            </w:pPr>
            <w:r w:rsidRPr="00DA7EFE">
              <w:t>FY 2024</w:t>
            </w:r>
          </w:p>
          <w:p w14:paraId="42D1C0FF" w14:textId="77777777" w:rsidR="00556EA9" w:rsidRPr="00DA7EFE" w:rsidRDefault="00556EA9" w:rsidP="00556EA9">
            <w:pPr>
              <w:jc w:val="center"/>
            </w:pPr>
            <w:r w:rsidRPr="00DA7EFE">
              <w:t>2023-2024</w:t>
            </w:r>
          </w:p>
        </w:tc>
        <w:tc>
          <w:tcPr>
            <w:tcW w:w="1267" w:type="dxa"/>
            <w:tcBorders>
              <w:bottom w:val="single" w:sz="4" w:space="0" w:color="auto"/>
            </w:tcBorders>
            <w:shd w:val="clear" w:color="auto" w:fill="D5DCE4" w:themeFill="text2" w:themeFillTint="33"/>
          </w:tcPr>
          <w:p w14:paraId="20736167" w14:textId="571541E7" w:rsidR="00556EA9" w:rsidRPr="00DA7EFE" w:rsidRDefault="00556EA9" w:rsidP="00556EA9">
            <w:pPr>
              <w:jc w:val="center"/>
            </w:pPr>
            <w:r w:rsidRPr="00DA7EFE">
              <w:t>FY 2026 Benchmark</w:t>
            </w:r>
          </w:p>
        </w:tc>
        <w:tc>
          <w:tcPr>
            <w:tcW w:w="1267" w:type="dxa"/>
            <w:tcBorders>
              <w:bottom w:val="single" w:sz="4" w:space="0" w:color="auto"/>
            </w:tcBorders>
            <w:shd w:val="clear" w:color="auto" w:fill="D5DCE4" w:themeFill="text2" w:themeFillTint="33"/>
          </w:tcPr>
          <w:p w14:paraId="2C22E949" w14:textId="658E1D72" w:rsidR="00556EA9" w:rsidRPr="00DA7EFE" w:rsidRDefault="00556EA9" w:rsidP="00556EA9">
            <w:pPr>
              <w:jc w:val="center"/>
            </w:pPr>
            <w:r w:rsidRPr="00DA7EFE">
              <w:t>FY 2030 Benchmark</w:t>
            </w:r>
          </w:p>
        </w:tc>
      </w:tr>
      <w:tr w:rsidR="003F4F8B" w:rsidRPr="0076241F" w14:paraId="294FA48F" w14:textId="77777777" w:rsidTr="00D1534F">
        <w:trPr>
          <w:trHeight w:val="360"/>
        </w:trPr>
        <w:tc>
          <w:tcPr>
            <w:tcW w:w="2736" w:type="dxa"/>
            <w:tcBorders>
              <w:right w:val="single" w:sz="4" w:space="0" w:color="auto"/>
            </w:tcBorders>
            <w:vAlign w:val="center"/>
          </w:tcPr>
          <w:p w14:paraId="3AD63FE3" w14:textId="338B795B" w:rsidR="003F4F8B" w:rsidRPr="0076241F" w:rsidRDefault="003F4F8B" w:rsidP="00556EA9">
            <w:r w:rsidRPr="0076241F">
              <w:t>NIC</w:t>
            </w:r>
          </w:p>
        </w:tc>
        <w:tc>
          <w:tcPr>
            <w:tcW w:w="1267" w:type="dxa"/>
            <w:vMerge w:val="restart"/>
            <w:tcBorders>
              <w:right w:val="single" w:sz="4" w:space="0" w:color="auto"/>
            </w:tcBorders>
            <w:shd w:val="clear" w:color="auto" w:fill="FFFFFF" w:themeFill="background1"/>
            <w:vAlign w:val="center"/>
          </w:tcPr>
          <w:p w14:paraId="72FFA9D5" w14:textId="3D38D04D" w:rsidR="003F4F8B" w:rsidRPr="00A00B57" w:rsidRDefault="003F4F8B" w:rsidP="00556EA9">
            <w:pPr>
              <w:jc w:val="center"/>
            </w:pPr>
            <w:r>
              <w:t>Data for this year unavailable</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DA834" w14:textId="453DE825" w:rsidR="003F4F8B" w:rsidRPr="00A00B57" w:rsidRDefault="003F4F8B" w:rsidP="00556EA9">
            <w:pPr>
              <w:jc w:val="center"/>
              <w:rPr>
                <w:rFonts w:cstheme="minorHAnsi"/>
              </w:rPr>
            </w:pPr>
            <w:r w:rsidRPr="00A00B57">
              <w:t>10.67%</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AAA55" w14:textId="1007AA69" w:rsidR="003F4F8B" w:rsidRPr="00A00B57" w:rsidRDefault="003F4F8B" w:rsidP="00556EA9">
            <w:pPr>
              <w:jc w:val="center"/>
              <w:rPr>
                <w:rFonts w:cstheme="minorHAnsi"/>
              </w:rPr>
            </w:pPr>
            <w:r w:rsidRPr="00A00B57">
              <w:t>14.44%</w:t>
            </w:r>
          </w:p>
        </w:tc>
        <w:tc>
          <w:tcPr>
            <w:tcW w:w="1267" w:type="dxa"/>
            <w:tcBorders>
              <w:left w:val="single" w:sz="4" w:space="0" w:color="auto"/>
            </w:tcBorders>
            <w:shd w:val="clear" w:color="auto" w:fill="FFFFFF" w:themeFill="background1"/>
            <w:vAlign w:val="center"/>
          </w:tcPr>
          <w:p w14:paraId="503557BE" w14:textId="418AB1A8" w:rsidR="003F4F8B" w:rsidRPr="00A00B57" w:rsidRDefault="003F4F8B" w:rsidP="00556EA9">
            <w:pPr>
              <w:jc w:val="center"/>
              <w:rPr>
                <w:rFonts w:cstheme="minorHAnsi"/>
              </w:rPr>
            </w:pPr>
            <w:r w:rsidRPr="00A00B57">
              <w:t>15.61%</w:t>
            </w:r>
          </w:p>
        </w:tc>
        <w:tc>
          <w:tcPr>
            <w:tcW w:w="1267" w:type="dxa"/>
            <w:tcBorders>
              <w:bottom w:val="single" w:sz="4" w:space="0" w:color="auto"/>
            </w:tcBorders>
            <w:shd w:val="clear" w:color="auto" w:fill="FFFFFF" w:themeFill="background1"/>
            <w:vAlign w:val="center"/>
          </w:tcPr>
          <w:p w14:paraId="2973FE33" w14:textId="47A02E3B" w:rsidR="003F4F8B" w:rsidRPr="009B2C33" w:rsidRDefault="003F4F8B" w:rsidP="00556EA9">
            <w:pPr>
              <w:jc w:val="center"/>
            </w:pPr>
            <w:r w:rsidRPr="009B2C33">
              <w:t>15.</w:t>
            </w:r>
            <w:r>
              <w:t>76</w:t>
            </w:r>
            <w:r w:rsidRPr="009B2C33">
              <w:t>%</w:t>
            </w:r>
          </w:p>
        </w:tc>
        <w:tc>
          <w:tcPr>
            <w:tcW w:w="1267" w:type="dxa"/>
            <w:tcBorders>
              <w:bottom w:val="single" w:sz="4" w:space="0" w:color="auto"/>
            </w:tcBorders>
            <w:shd w:val="clear" w:color="auto" w:fill="FFFFFF" w:themeFill="background1"/>
            <w:vAlign w:val="center"/>
          </w:tcPr>
          <w:p w14:paraId="61EBACC3" w14:textId="24E7221E" w:rsidR="003F4F8B" w:rsidRPr="009B2C33" w:rsidRDefault="003F4F8B" w:rsidP="00556EA9">
            <w:pPr>
              <w:jc w:val="center"/>
            </w:pPr>
            <w:r>
              <w:t>16.40</w:t>
            </w:r>
            <w:r w:rsidRPr="009B2C33">
              <w:t>%</w:t>
            </w:r>
          </w:p>
        </w:tc>
      </w:tr>
      <w:tr w:rsidR="003F4F8B" w:rsidRPr="0076241F" w14:paraId="2400A899" w14:textId="77777777" w:rsidTr="00D1534F">
        <w:trPr>
          <w:trHeight w:val="360"/>
        </w:trPr>
        <w:tc>
          <w:tcPr>
            <w:tcW w:w="2736" w:type="dxa"/>
            <w:tcBorders>
              <w:right w:val="single" w:sz="4" w:space="0" w:color="auto"/>
            </w:tcBorders>
            <w:vAlign w:val="center"/>
          </w:tcPr>
          <w:p w14:paraId="6F68D51E" w14:textId="77777777" w:rsidR="003F4F8B" w:rsidRPr="0076241F" w:rsidRDefault="003F4F8B" w:rsidP="00556EA9">
            <w:r w:rsidRPr="0076241F">
              <w:t>NCCBP Peer Group Median</w:t>
            </w:r>
          </w:p>
        </w:tc>
        <w:tc>
          <w:tcPr>
            <w:tcW w:w="1267" w:type="dxa"/>
            <w:vMerge/>
            <w:tcBorders>
              <w:right w:val="single" w:sz="4" w:space="0" w:color="auto"/>
            </w:tcBorders>
            <w:shd w:val="clear" w:color="auto" w:fill="FFFFFF" w:themeFill="background1"/>
            <w:vAlign w:val="center"/>
          </w:tcPr>
          <w:p w14:paraId="4392BB6F" w14:textId="77777777" w:rsidR="003F4F8B" w:rsidRPr="00A00B57" w:rsidRDefault="003F4F8B" w:rsidP="00556EA9">
            <w:pPr>
              <w:jc w:val="center"/>
              <w:rPr>
                <w:rFonts w:cstheme="minorHAnsi"/>
              </w:rPr>
            </w:pP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4D191" w14:textId="55233AC7" w:rsidR="003F4F8B" w:rsidRPr="00A00B57" w:rsidRDefault="003F4F8B" w:rsidP="00556EA9">
            <w:pPr>
              <w:jc w:val="center"/>
              <w:rPr>
                <w:rFonts w:cstheme="minorHAnsi"/>
              </w:rPr>
            </w:pPr>
            <w:r w:rsidRPr="00A00B57">
              <w:rPr>
                <w:rFonts w:cstheme="minorHAnsi"/>
              </w:rPr>
              <w:t>1.44%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87048" w14:textId="39810047" w:rsidR="003F4F8B" w:rsidRPr="00A00B57" w:rsidRDefault="003F4F8B" w:rsidP="00556EA9">
            <w:pPr>
              <w:jc w:val="center"/>
              <w:rPr>
                <w:rFonts w:cstheme="minorHAnsi"/>
              </w:rPr>
            </w:pPr>
            <w:r w:rsidRPr="00A00B57">
              <w:rPr>
                <w:rFonts w:cstheme="minorHAnsi"/>
              </w:rPr>
              <w:t>2.60%</w:t>
            </w:r>
          </w:p>
        </w:tc>
        <w:tc>
          <w:tcPr>
            <w:tcW w:w="1267" w:type="dxa"/>
            <w:tcBorders>
              <w:left w:val="single" w:sz="4" w:space="0" w:color="auto"/>
              <w:right w:val="single" w:sz="4" w:space="0" w:color="auto"/>
            </w:tcBorders>
            <w:shd w:val="clear" w:color="auto" w:fill="FFFFFF" w:themeFill="background1"/>
            <w:vAlign w:val="center"/>
          </w:tcPr>
          <w:p w14:paraId="68E8545E" w14:textId="64670C89" w:rsidR="003F4F8B" w:rsidRPr="00A00B57" w:rsidRDefault="003F4F8B" w:rsidP="00556EA9">
            <w:pPr>
              <w:jc w:val="center"/>
              <w:rPr>
                <w:rFonts w:cstheme="minorHAnsi"/>
              </w:rPr>
            </w:pPr>
            <w:r w:rsidRPr="00A00B57">
              <w:rPr>
                <w:rFonts w:cstheme="minorHAnsi"/>
              </w:rPr>
              <w:t>4.36%</w:t>
            </w:r>
          </w:p>
        </w:tc>
        <w:tc>
          <w:tcPr>
            <w:tcW w:w="1267" w:type="dxa"/>
            <w:tcBorders>
              <w:top w:val="single" w:sz="4" w:space="0" w:color="auto"/>
              <w:left w:val="single" w:sz="4" w:space="0" w:color="auto"/>
              <w:bottom w:val="nil"/>
              <w:right w:val="nil"/>
            </w:tcBorders>
            <w:shd w:val="clear" w:color="auto" w:fill="FFFFFF" w:themeFill="background1"/>
            <w:vAlign w:val="center"/>
          </w:tcPr>
          <w:p w14:paraId="33F98EAA" w14:textId="77777777" w:rsidR="003F4F8B" w:rsidRPr="00DA7EFE" w:rsidRDefault="003F4F8B" w:rsidP="00556EA9">
            <w:pPr>
              <w:jc w:val="center"/>
            </w:pPr>
          </w:p>
        </w:tc>
        <w:tc>
          <w:tcPr>
            <w:tcW w:w="1267" w:type="dxa"/>
            <w:tcBorders>
              <w:top w:val="single" w:sz="4" w:space="0" w:color="auto"/>
              <w:left w:val="nil"/>
              <w:bottom w:val="nil"/>
              <w:right w:val="nil"/>
            </w:tcBorders>
            <w:shd w:val="clear" w:color="auto" w:fill="FFFFFF" w:themeFill="background1"/>
            <w:vAlign w:val="center"/>
          </w:tcPr>
          <w:p w14:paraId="07E2D48C" w14:textId="77777777" w:rsidR="003F4F8B" w:rsidRPr="00DA7EFE" w:rsidRDefault="003F4F8B" w:rsidP="00556EA9">
            <w:pPr>
              <w:jc w:val="center"/>
            </w:pPr>
          </w:p>
        </w:tc>
      </w:tr>
    </w:tbl>
    <w:p w14:paraId="364B451C" w14:textId="2647E805" w:rsidR="000029A0" w:rsidRDefault="000029A0" w:rsidP="000029A0">
      <w:pPr>
        <w:pStyle w:val="ListParagraph"/>
        <w:tabs>
          <w:tab w:val="left" w:pos="173"/>
          <w:tab w:val="left" w:pos="720"/>
          <w:tab w:val="left" w:pos="1152"/>
        </w:tabs>
        <w:ind w:left="360"/>
        <w:rPr>
          <w:rFonts w:cstheme="minorHAnsi"/>
        </w:rPr>
      </w:pPr>
      <w:r>
        <w:rPr>
          <w:rFonts w:cstheme="minorHAnsi"/>
        </w:rPr>
        <w:tab/>
      </w:r>
      <w:r w:rsidR="00E047B3" w:rsidRPr="00E047B3">
        <w:rPr>
          <w:sz w:val="20"/>
          <w:szCs w:val="20"/>
        </w:rPr>
        <w:t>~ Mission Fulfillment Measure</w:t>
      </w:r>
      <w:r w:rsidR="00E047B3">
        <w:rPr>
          <w:sz w:val="20"/>
          <w:szCs w:val="20"/>
        </w:rPr>
        <w:br/>
      </w:r>
    </w:p>
    <w:p w14:paraId="61BA3BD4" w14:textId="484A53D1" w:rsidR="008872A1" w:rsidRDefault="008872A1" w:rsidP="008872A1">
      <w:pPr>
        <w:rPr>
          <w:sz w:val="24"/>
          <w:szCs w:val="24"/>
          <w:vertAlign w:val="superscript"/>
        </w:rPr>
      </w:pPr>
      <w:bookmarkStart w:id="7" w:name="_Hlk193369632"/>
      <w:bookmarkEnd w:id="6"/>
      <w:r>
        <w:rPr>
          <w:color w:val="000000"/>
          <w:sz w:val="24"/>
          <w:szCs w:val="24"/>
        </w:rPr>
        <w:lastRenderedPageBreak/>
        <w:t>3.3</w:t>
      </w:r>
      <w:r>
        <w:rPr>
          <w:color w:val="000000"/>
          <w:sz w:val="24"/>
          <w:szCs w:val="24"/>
        </w:rPr>
        <w:tab/>
      </w:r>
      <w:r>
        <w:rPr>
          <w:color w:val="000000"/>
          <w:sz w:val="24"/>
          <w:szCs w:val="24"/>
          <w:u w:val="single"/>
        </w:rPr>
        <w:t>Sporting Events Market Penetration</w:t>
      </w:r>
      <w:r w:rsidR="00672318" w:rsidRPr="00672318">
        <w:rPr>
          <w:color w:val="000000"/>
          <w:sz w:val="24"/>
          <w:szCs w:val="24"/>
        </w:rPr>
        <w:t>:</w:t>
      </w:r>
      <w:r>
        <w:rPr>
          <w:color w:val="000000"/>
          <w:sz w:val="24"/>
          <w:szCs w:val="24"/>
        </w:rPr>
        <w:t xml:space="preserve">  Community participation in </w:t>
      </w:r>
      <w:r w:rsidRPr="008872A1">
        <w:rPr>
          <w:color w:val="000000"/>
          <w:sz w:val="24"/>
          <w:szCs w:val="24"/>
        </w:rPr>
        <w:t xml:space="preserve">intercollegiate sporting events </w:t>
      </w:r>
      <w:r>
        <w:rPr>
          <w:color w:val="000000"/>
          <w:sz w:val="24"/>
          <w:szCs w:val="24"/>
        </w:rPr>
        <w:tab/>
      </w:r>
      <w:r w:rsidRPr="008872A1">
        <w:rPr>
          <w:color w:val="000000"/>
          <w:sz w:val="24"/>
          <w:szCs w:val="24"/>
        </w:rPr>
        <w:t>held at the institution</w:t>
      </w:r>
      <w:r>
        <w:rPr>
          <w:color w:val="000000"/>
          <w:sz w:val="24"/>
          <w:szCs w:val="24"/>
        </w:rPr>
        <w:t xml:space="preserve"> as a percentage of NIC’s service area</w:t>
      </w:r>
      <w:r w:rsidR="00E62D4D">
        <w:rPr>
          <w:color w:val="000000"/>
          <w:sz w:val="24"/>
          <w:szCs w:val="24"/>
        </w:rPr>
        <w:t xml:space="preserve"> </w:t>
      </w:r>
      <w:r>
        <w:rPr>
          <w:color w:val="000000"/>
          <w:sz w:val="24"/>
          <w:szCs w:val="24"/>
        </w:rPr>
        <w:t xml:space="preserve">population as reported to the </w:t>
      </w:r>
      <w:r w:rsidR="000C27D5">
        <w:rPr>
          <w:color w:val="000000"/>
          <w:sz w:val="24"/>
          <w:szCs w:val="24"/>
        </w:rPr>
        <w:tab/>
      </w:r>
      <w:r>
        <w:rPr>
          <w:color w:val="000000"/>
          <w:sz w:val="24"/>
          <w:szCs w:val="24"/>
        </w:rPr>
        <w:t>National Community College Benchmarking Project (NCCBP</w:t>
      </w:r>
      <w:r w:rsidR="000E4A51">
        <w:rPr>
          <w:color w:val="000000"/>
          <w:sz w:val="24"/>
          <w:szCs w:val="24"/>
        </w:rPr>
        <w:t xml:space="preserve"> Form 14b</w:t>
      </w:r>
      <w:r>
        <w:rPr>
          <w:color w:val="000000"/>
          <w:sz w:val="24"/>
          <w:szCs w:val="24"/>
        </w:rPr>
        <w:t xml:space="preserve">). </w:t>
      </w:r>
      <w:r w:rsidR="006F5670">
        <w:rPr>
          <w:sz w:val="24"/>
          <w:szCs w:val="24"/>
          <w:vertAlign w:val="superscript"/>
        </w:rPr>
        <w:t>12</w:t>
      </w:r>
      <w:r>
        <w:rPr>
          <w:sz w:val="24"/>
          <w:szCs w:val="24"/>
          <w:vertAlign w:val="superscript"/>
        </w:rPr>
        <w:t xml:space="preserve"> [CCM 265]</w:t>
      </w:r>
      <w:r w:rsidR="00E047B3">
        <w:rPr>
          <w:sz w:val="24"/>
          <w:szCs w:val="24"/>
          <w:vertAlign w:val="superscript"/>
        </w:rPr>
        <w:t xml:space="preserve"> ~</w:t>
      </w:r>
    </w:p>
    <w:tbl>
      <w:tblPr>
        <w:tblW w:w="4788"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5"/>
        <w:gridCol w:w="1267"/>
        <w:gridCol w:w="1267"/>
        <w:gridCol w:w="1267"/>
        <w:gridCol w:w="1267"/>
        <w:gridCol w:w="1267"/>
        <w:gridCol w:w="1267"/>
      </w:tblGrid>
      <w:tr w:rsidR="00555051" w:rsidRPr="0076241F" w14:paraId="46BA1B33" w14:textId="77777777" w:rsidTr="00D1534F">
        <w:trPr>
          <w:trHeight w:val="576"/>
        </w:trPr>
        <w:tc>
          <w:tcPr>
            <w:tcW w:w="2736" w:type="dxa"/>
            <w:tcBorders>
              <w:top w:val="nil"/>
              <w:left w:val="nil"/>
              <w:right w:val="single" w:sz="4" w:space="0" w:color="auto"/>
            </w:tcBorders>
            <w:vAlign w:val="center"/>
          </w:tcPr>
          <w:p w14:paraId="4CFB0436" w14:textId="77777777" w:rsidR="00555051" w:rsidRPr="0076241F" w:rsidRDefault="00555051" w:rsidP="00FA3069"/>
        </w:tc>
        <w:tc>
          <w:tcPr>
            <w:tcW w:w="1267" w:type="dxa"/>
            <w:tcBorders>
              <w:top w:val="single" w:sz="4" w:space="0" w:color="auto"/>
              <w:left w:val="single" w:sz="4" w:space="0" w:color="auto"/>
              <w:right w:val="single" w:sz="4" w:space="0" w:color="auto"/>
            </w:tcBorders>
            <w:shd w:val="clear" w:color="auto" w:fill="F2F2F2" w:themeFill="background1" w:themeFillShade="F2"/>
          </w:tcPr>
          <w:p w14:paraId="7EB39F98" w14:textId="205D18BA" w:rsidR="00555051" w:rsidRPr="00A55DCE" w:rsidRDefault="00555051" w:rsidP="00555051">
            <w:pPr>
              <w:jc w:val="center"/>
            </w:pPr>
            <w:r w:rsidRPr="00A55DCE">
              <w:t>FY 202</w:t>
            </w:r>
            <w:r>
              <w:t>1</w:t>
            </w:r>
          </w:p>
          <w:p w14:paraId="58B4567B" w14:textId="756D99B8" w:rsidR="00555051" w:rsidRPr="00A55DCE" w:rsidRDefault="00555051" w:rsidP="00555051">
            <w:pPr>
              <w:jc w:val="center"/>
            </w:pPr>
            <w:r w:rsidRPr="00A55DCE">
              <w:t>202</w:t>
            </w:r>
            <w:r>
              <w:t>0-2021</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4DD5D10" w14:textId="0260DABE" w:rsidR="00555051" w:rsidRPr="00A55DCE" w:rsidRDefault="00555051" w:rsidP="00A55DCE">
            <w:pPr>
              <w:jc w:val="center"/>
            </w:pPr>
            <w:r w:rsidRPr="00A55DCE">
              <w:t>FY 2022</w:t>
            </w:r>
          </w:p>
          <w:p w14:paraId="4B4819A9" w14:textId="77777777" w:rsidR="00555051" w:rsidRPr="00A55DCE" w:rsidRDefault="00555051" w:rsidP="00A55DCE">
            <w:pPr>
              <w:jc w:val="center"/>
            </w:pPr>
            <w:r w:rsidRPr="00A55DCE">
              <w:t>2021-2022</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80D42FC" w14:textId="77777777" w:rsidR="00555051" w:rsidRPr="00A55DCE" w:rsidRDefault="00555051" w:rsidP="00A55DCE">
            <w:pPr>
              <w:jc w:val="center"/>
            </w:pPr>
            <w:r w:rsidRPr="00A55DCE">
              <w:t>FY 2023</w:t>
            </w:r>
          </w:p>
          <w:p w14:paraId="1FCF882E" w14:textId="77777777" w:rsidR="00555051" w:rsidRPr="00A55DCE" w:rsidRDefault="00555051" w:rsidP="00A55DCE">
            <w:pPr>
              <w:jc w:val="center"/>
            </w:pPr>
            <w:r w:rsidRPr="00A55DCE">
              <w:t>2022-2023</w:t>
            </w:r>
          </w:p>
        </w:tc>
        <w:tc>
          <w:tcPr>
            <w:tcW w:w="1267" w:type="dxa"/>
            <w:tcBorders>
              <w:left w:val="single" w:sz="4" w:space="0" w:color="auto"/>
            </w:tcBorders>
            <w:shd w:val="clear" w:color="auto" w:fill="EDEDED" w:themeFill="accent3" w:themeFillTint="33"/>
          </w:tcPr>
          <w:p w14:paraId="77A7FCE3" w14:textId="77777777" w:rsidR="00555051" w:rsidRPr="00A55DCE" w:rsidRDefault="00555051" w:rsidP="00A55DCE">
            <w:pPr>
              <w:jc w:val="center"/>
            </w:pPr>
            <w:r w:rsidRPr="00A55DCE">
              <w:t>FY 2024</w:t>
            </w:r>
          </w:p>
          <w:p w14:paraId="029D88CE" w14:textId="77777777" w:rsidR="00555051" w:rsidRPr="00A55DCE" w:rsidRDefault="00555051" w:rsidP="00A55DCE">
            <w:pPr>
              <w:jc w:val="center"/>
            </w:pPr>
            <w:r w:rsidRPr="00A55DCE">
              <w:t>2023-2024</w:t>
            </w:r>
          </w:p>
        </w:tc>
        <w:tc>
          <w:tcPr>
            <w:tcW w:w="1267" w:type="dxa"/>
            <w:tcBorders>
              <w:bottom w:val="single" w:sz="4" w:space="0" w:color="auto"/>
            </w:tcBorders>
            <w:shd w:val="clear" w:color="auto" w:fill="D5DCE4" w:themeFill="text2" w:themeFillTint="33"/>
          </w:tcPr>
          <w:p w14:paraId="4312B35C" w14:textId="14D53BF5" w:rsidR="00555051" w:rsidRPr="00A55DCE" w:rsidRDefault="00555051" w:rsidP="00A55DCE">
            <w:pPr>
              <w:jc w:val="center"/>
            </w:pPr>
            <w:r w:rsidRPr="00A55DCE">
              <w:t>FY 2026 Benchmark</w:t>
            </w:r>
          </w:p>
        </w:tc>
        <w:tc>
          <w:tcPr>
            <w:tcW w:w="1267" w:type="dxa"/>
            <w:tcBorders>
              <w:bottom w:val="single" w:sz="4" w:space="0" w:color="auto"/>
            </w:tcBorders>
            <w:shd w:val="clear" w:color="auto" w:fill="D5DCE4" w:themeFill="text2" w:themeFillTint="33"/>
          </w:tcPr>
          <w:p w14:paraId="6D21DA21" w14:textId="5369E41E" w:rsidR="00555051" w:rsidRPr="00A55DCE" w:rsidRDefault="00555051" w:rsidP="00A55DCE">
            <w:pPr>
              <w:jc w:val="center"/>
            </w:pPr>
            <w:r w:rsidRPr="00A55DCE">
              <w:t>FY 2030 Benchmark</w:t>
            </w:r>
          </w:p>
        </w:tc>
      </w:tr>
      <w:tr w:rsidR="003F4F8B" w:rsidRPr="0076241F" w14:paraId="62DDA48B" w14:textId="77777777" w:rsidTr="00D1534F">
        <w:trPr>
          <w:trHeight w:val="360"/>
        </w:trPr>
        <w:tc>
          <w:tcPr>
            <w:tcW w:w="2736" w:type="dxa"/>
            <w:tcBorders>
              <w:right w:val="single" w:sz="4" w:space="0" w:color="auto"/>
            </w:tcBorders>
            <w:vAlign w:val="center"/>
          </w:tcPr>
          <w:p w14:paraId="6CB24D10" w14:textId="192480B4" w:rsidR="003F4F8B" w:rsidRPr="0076241F" w:rsidRDefault="003F4F8B" w:rsidP="00FA3069">
            <w:r w:rsidRPr="0076241F">
              <w:t>NIC</w:t>
            </w:r>
          </w:p>
        </w:tc>
        <w:tc>
          <w:tcPr>
            <w:tcW w:w="1267" w:type="dxa"/>
            <w:vMerge w:val="restart"/>
            <w:tcBorders>
              <w:right w:val="single" w:sz="4" w:space="0" w:color="auto"/>
            </w:tcBorders>
            <w:shd w:val="clear" w:color="auto" w:fill="FFFFFF" w:themeFill="background1"/>
            <w:vAlign w:val="center"/>
          </w:tcPr>
          <w:p w14:paraId="0F491414" w14:textId="74D67219" w:rsidR="003F4F8B" w:rsidRPr="00A00B57" w:rsidRDefault="003F4F8B" w:rsidP="00555051">
            <w:pPr>
              <w:jc w:val="center"/>
            </w:pPr>
            <w:r>
              <w:t>Data for this year unavailable</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36157" w14:textId="19669404" w:rsidR="003F4F8B" w:rsidRPr="00A00B57" w:rsidRDefault="003F4F8B" w:rsidP="00A209A1">
            <w:pPr>
              <w:jc w:val="center"/>
              <w:rPr>
                <w:rFonts w:cstheme="minorHAnsi"/>
              </w:rPr>
            </w:pPr>
            <w:r w:rsidRPr="00A00B57">
              <w:t>5.64%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A0A44" w14:textId="7CB9AD75" w:rsidR="003F4F8B" w:rsidRPr="00A00B57" w:rsidRDefault="003F4F8B" w:rsidP="00A209A1">
            <w:pPr>
              <w:jc w:val="center"/>
              <w:rPr>
                <w:rFonts w:cstheme="minorHAnsi"/>
              </w:rPr>
            </w:pPr>
            <w:r w:rsidRPr="00A00B57">
              <w:t>7.19%</w:t>
            </w:r>
          </w:p>
        </w:tc>
        <w:tc>
          <w:tcPr>
            <w:tcW w:w="1267" w:type="dxa"/>
            <w:tcBorders>
              <w:left w:val="single" w:sz="4" w:space="0" w:color="auto"/>
            </w:tcBorders>
            <w:shd w:val="clear" w:color="auto" w:fill="FFFFFF" w:themeFill="background1"/>
            <w:vAlign w:val="center"/>
          </w:tcPr>
          <w:p w14:paraId="6168AD5D" w14:textId="0FD22962" w:rsidR="003F4F8B" w:rsidRPr="00A00B57" w:rsidRDefault="003F4F8B" w:rsidP="00A209A1">
            <w:pPr>
              <w:jc w:val="center"/>
              <w:rPr>
                <w:rFonts w:cstheme="minorHAnsi"/>
              </w:rPr>
            </w:pPr>
            <w:r w:rsidRPr="00A00B57">
              <w:t>5.95%</w:t>
            </w:r>
          </w:p>
        </w:tc>
        <w:tc>
          <w:tcPr>
            <w:tcW w:w="1267" w:type="dxa"/>
            <w:tcBorders>
              <w:bottom w:val="single" w:sz="4" w:space="0" w:color="auto"/>
            </w:tcBorders>
            <w:shd w:val="clear" w:color="auto" w:fill="FFFFFF" w:themeFill="background1"/>
            <w:vAlign w:val="center"/>
          </w:tcPr>
          <w:p w14:paraId="07CFC0C0" w14:textId="433FDFCE" w:rsidR="003F4F8B" w:rsidRPr="009B2C33" w:rsidRDefault="003F4F8B" w:rsidP="00A209A1">
            <w:pPr>
              <w:jc w:val="center"/>
            </w:pPr>
            <w:r w:rsidRPr="009B2C33">
              <w:t>6.</w:t>
            </w:r>
            <w:r>
              <w:t>05</w:t>
            </w:r>
            <w:r w:rsidRPr="009B2C33">
              <w:t>%</w:t>
            </w:r>
          </w:p>
        </w:tc>
        <w:tc>
          <w:tcPr>
            <w:tcW w:w="1267" w:type="dxa"/>
            <w:tcBorders>
              <w:bottom w:val="single" w:sz="4" w:space="0" w:color="auto"/>
            </w:tcBorders>
            <w:shd w:val="clear" w:color="auto" w:fill="FFFFFF" w:themeFill="background1"/>
            <w:vAlign w:val="center"/>
          </w:tcPr>
          <w:p w14:paraId="482231CF" w14:textId="37D2C120" w:rsidR="003F4F8B" w:rsidRPr="009B2C33" w:rsidRDefault="003F4F8B" w:rsidP="00A209A1">
            <w:pPr>
              <w:jc w:val="center"/>
            </w:pPr>
            <w:r>
              <w:t>6.45</w:t>
            </w:r>
            <w:r w:rsidRPr="009B2C33">
              <w:t>%</w:t>
            </w:r>
          </w:p>
        </w:tc>
      </w:tr>
      <w:tr w:rsidR="003F4F8B" w:rsidRPr="0076241F" w14:paraId="31B7AB49" w14:textId="77777777" w:rsidTr="00D1534F">
        <w:trPr>
          <w:trHeight w:val="360"/>
        </w:trPr>
        <w:tc>
          <w:tcPr>
            <w:tcW w:w="2736" w:type="dxa"/>
            <w:tcBorders>
              <w:right w:val="single" w:sz="4" w:space="0" w:color="auto"/>
            </w:tcBorders>
            <w:vAlign w:val="center"/>
          </w:tcPr>
          <w:p w14:paraId="6BFE5A3C" w14:textId="77777777" w:rsidR="003F4F8B" w:rsidRPr="0076241F" w:rsidRDefault="003F4F8B" w:rsidP="00FA3069">
            <w:r w:rsidRPr="0076241F">
              <w:t>NCCBP Peer Group Median</w:t>
            </w:r>
          </w:p>
        </w:tc>
        <w:tc>
          <w:tcPr>
            <w:tcW w:w="1267" w:type="dxa"/>
            <w:vMerge/>
            <w:tcBorders>
              <w:right w:val="single" w:sz="4" w:space="0" w:color="auto"/>
            </w:tcBorders>
            <w:shd w:val="clear" w:color="auto" w:fill="FFFFFF" w:themeFill="background1"/>
            <w:vAlign w:val="center"/>
          </w:tcPr>
          <w:p w14:paraId="26D1ED27" w14:textId="77777777" w:rsidR="003F4F8B" w:rsidRPr="00A00B57" w:rsidRDefault="003F4F8B" w:rsidP="00555051">
            <w:pPr>
              <w:jc w:val="center"/>
              <w:rPr>
                <w:rFonts w:cstheme="minorHAnsi"/>
              </w:rPr>
            </w:pP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8A5A9" w14:textId="019406B5" w:rsidR="003F4F8B" w:rsidRPr="00A00B57" w:rsidRDefault="003F4F8B" w:rsidP="00A209A1">
            <w:pPr>
              <w:jc w:val="center"/>
              <w:rPr>
                <w:rFonts w:cstheme="minorHAnsi"/>
              </w:rPr>
            </w:pPr>
            <w:r w:rsidRPr="00A00B57">
              <w:rPr>
                <w:rFonts w:cstheme="minorHAnsi"/>
              </w:rPr>
              <w:t>2.31%</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81397" w14:textId="615FA1E3" w:rsidR="003F4F8B" w:rsidRPr="00A00B57" w:rsidRDefault="003F4F8B" w:rsidP="00A209A1">
            <w:pPr>
              <w:jc w:val="center"/>
              <w:rPr>
                <w:rFonts w:cstheme="minorHAnsi"/>
              </w:rPr>
            </w:pPr>
            <w:r w:rsidRPr="00A00B57">
              <w:rPr>
                <w:rFonts w:cstheme="minorHAnsi"/>
              </w:rPr>
              <w:t>2.72%</w:t>
            </w:r>
          </w:p>
        </w:tc>
        <w:tc>
          <w:tcPr>
            <w:tcW w:w="1267" w:type="dxa"/>
            <w:tcBorders>
              <w:left w:val="single" w:sz="4" w:space="0" w:color="auto"/>
              <w:right w:val="single" w:sz="4" w:space="0" w:color="auto"/>
            </w:tcBorders>
            <w:shd w:val="clear" w:color="auto" w:fill="FFFFFF" w:themeFill="background1"/>
            <w:vAlign w:val="center"/>
          </w:tcPr>
          <w:p w14:paraId="66F487D5" w14:textId="4B09994B" w:rsidR="003F4F8B" w:rsidRPr="00A00B57" w:rsidRDefault="003F4F8B" w:rsidP="00A209A1">
            <w:pPr>
              <w:jc w:val="center"/>
              <w:rPr>
                <w:rFonts w:cstheme="minorHAnsi"/>
              </w:rPr>
            </w:pPr>
            <w:r w:rsidRPr="00A00B57">
              <w:rPr>
                <w:rFonts w:cstheme="minorHAnsi"/>
              </w:rPr>
              <w:t>3.08%</w:t>
            </w:r>
          </w:p>
        </w:tc>
        <w:tc>
          <w:tcPr>
            <w:tcW w:w="1267" w:type="dxa"/>
            <w:tcBorders>
              <w:top w:val="single" w:sz="4" w:space="0" w:color="auto"/>
              <w:left w:val="single" w:sz="4" w:space="0" w:color="auto"/>
              <w:bottom w:val="nil"/>
              <w:right w:val="nil"/>
            </w:tcBorders>
            <w:shd w:val="clear" w:color="auto" w:fill="FFFFFF" w:themeFill="background1"/>
            <w:vAlign w:val="center"/>
          </w:tcPr>
          <w:p w14:paraId="4E0BD982" w14:textId="77777777" w:rsidR="003F4F8B" w:rsidRPr="00A55DCE" w:rsidRDefault="003F4F8B" w:rsidP="00A209A1">
            <w:pPr>
              <w:jc w:val="center"/>
            </w:pPr>
          </w:p>
        </w:tc>
        <w:tc>
          <w:tcPr>
            <w:tcW w:w="1267" w:type="dxa"/>
            <w:tcBorders>
              <w:top w:val="single" w:sz="4" w:space="0" w:color="auto"/>
              <w:left w:val="nil"/>
              <w:bottom w:val="nil"/>
              <w:right w:val="nil"/>
            </w:tcBorders>
            <w:shd w:val="clear" w:color="auto" w:fill="FFFFFF" w:themeFill="background1"/>
            <w:vAlign w:val="center"/>
          </w:tcPr>
          <w:p w14:paraId="37A435FB" w14:textId="77777777" w:rsidR="003F4F8B" w:rsidRPr="00A55DCE" w:rsidRDefault="003F4F8B" w:rsidP="00A209A1">
            <w:pPr>
              <w:jc w:val="center"/>
            </w:pPr>
          </w:p>
        </w:tc>
      </w:tr>
    </w:tbl>
    <w:p w14:paraId="6F007D88" w14:textId="673320DA" w:rsidR="00EB1FBB" w:rsidRDefault="00F21CD5" w:rsidP="008872A1">
      <w:pPr>
        <w:rPr>
          <w:sz w:val="24"/>
          <w:szCs w:val="24"/>
          <w:vertAlign w:val="superscript"/>
        </w:rPr>
      </w:pPr>
      <w:r>
        <w:rPr>
          <w:sz w:val="20"/>
          <w:szCs w:val="20"/>
        </w:rPr>
        <w:tab/>
      </w:r>
      <w:r w:rsidR="00E047B3" w:rsidRPr="00E047B3">
        <w:rPr>
          <w:sz w:val="20"/>
          <w:szCs w:val="20"/>
        </w:rPr>
        <w:t>~ Mission Fulfillment Measure</w:t>
      </w:r>
    </w:p>
    <w:bookmarkEnd w:id="7"/>
    <w:p w14:paraId="5255510F" w14:textId="1F21C571" w:rsidR="008872A1" w:rsidRDefault="008872A1" w:rsidP="008872A1">
      <w:pPr>
        <w:pStyle w:val="ListParagraph"/>
        <w:tabs>
          <w:tab w:val="left" w:pos="173"/>
          <w:tab w:val="left" w:pos="720"/>
          <w:tab w:val="left" w:pos="1152"/>
        </w:tabs>
        <w:ind w:left="360"/>
        <w:rPr>
          <w:rFonts w:cstheme="minorHAnsi"/>
        </w:rPr>
      </w:pPr>
    </w:p>
    <w:p w14:paraId="2DB19D52" w14:textId="15E10A66" w:rsidR="008872A1" w:rsidRDefault="008872A1" w:rsidP="008872A1">
      <w:pPr>
        <w:rPr>
          <w:sz w:val="24"/>
          <w:szCs w:val="24"/>
          <w:vertAlign w:val="superscript"/>
        </w:rPr>
      </w:pPr>
      <w:bookmarkStart w:id="8" w:name="_Hlk193369646"/>
      <w:r>
        <w:rPr>
          <w:color w:val="000000"/>
          <w:sz w:val="24"/>
          <w:szCs w:val="24"/>
        </w:rPr>
        <w:t>3.4</w:t>
      </w:r>
      <w:r>
        <w:rPr>
          <w:color w:val="000000"/>
          <w:sz w:val="24"/>
          <w:szCs w:val="24"/>
        </w:rPr>
        <w:tab/>
      </w:r>
      <w:r>
        <w:rPr>
          <w:color w:val="000000"/>
          <w:sz w:val="24"/>
          <w:szCs w:val="24"/>
          <w:u w:val="single"/>
        </w:rPr>
        <w:t>Public Meetings Market Penetration</w:t>
      </w:r>
      <w:r w:rsidR="00672318" w:rsidRPr="00672318">
        <w:rPr>
          <w:color w:val="000000"/>
          <w:sz w:val="24"/>
          <w:szCs w:val="24"/>
        </w:rPr>
        <w:t>:</w:t>
      </w:r>
      <w:r>
        <w:rPr>
          <w:color w:val="000000"/>
          <w:sz w:val="24"/>
          <w:szCs w:val="24"/>
        </w:rPr>
        <w:t xml:space="preserve">  Community participation in public meetings </w:t>
      </w:r>
      <w:r w:rsidRPr="008872A1">
        <w:rPr>
          <w:color w:val="000000"/>
          <w:sz w:val="24"/>
          <w:szCs w:val="24"/>
        </w:rPr>
        <w:t xml:space="preserve">held at the </w:t>
      </w:r>
      <w:r w:rsidR="00662A73">
        <w:rPr>
          <w:color w:val="000000"/>
          <w:sz w:val="24"/>
          <w:szCs w:val="24"/>
        </w:rPr>
        <w:tab/>
      </w:r>
      <w:r w:rsidRPr="008872A1">
        <w:rPr>
          <w:color w:val="000000"/>
          <w:sz w:val="24"/>
          <w:szCs w:val="24"/>
        </w:rPr>
        <w:t>institution</w:t>
      </w:r>
      <w:r>
        <w:rPr>
          <w:color w:val="000000"/>
          <w:sz w:val="24"/>
          <w:szCs w:val="24"/>
        </w:rPr>
        <w:t xml:space="preserve"> by non-college organizations as a percentage of NIC’s service area</w:t>
      </w:r>
      <w:r w:rsidR="00E62D4D">
        <w:rPr>
          <w:color w:val="000000"/>
          <w:sz w:val="24"/>
          <w:szCs w:val="24"/>
        </w:rPr>
        <w:t xml:space="preserve"> </w:t>
      </w:r>
      <w:r>
        <w:rPr>
          <w:color w:val="000000"/>
          <w:sz w:val="24"/>
          <w:szCs w:val="24"/>
        </w:rPr>
        <w:t xml:space="preserve">population as </w:t>
      </w:r>
      <w:r w:rsidR="000C27D5">
        <w:rPr>
          <w:color w:val="000000"/>
          <w:sz w:val="24"/>
          <w:szCs w:val="24"/>
        </w:rPr>
        <w:tab/>
      </w:r>
      <w:r>
        <w:rPr>
          <w:color w:val="000000"/>
          <w:sz w:val="24"/>
          <w:szCs w:val="24"/>
        </w:rPr>
        <w:t>reported to the National Community College Benchmarking Project (NCCBP</w:t>
      </w:r>
      <w:r w:rsidR="00EC004C">
        <w:rPr>
          <w:color w:val="000000"/>
          <w:sz w:val="24"/>
          <w:szCs w:val="24"/>
        </w:rPr>
        <w:t xml:space="preserve"> Form 14b</w:t>
      </w:r>
      <w:r>
        <w:rPr>
          <w:color w:val="000000"/>
          <w:sz w:val="24"/>
          <w:szCs w:val="24"/>
        </w:rPr>
        <w:t xml:space="preserve">). </w:t>
      </w:r>
      <w:r w:rsidR="006F5670">
        <w:rPr>
          <w:sz w:val="24"/>
          <w:szCs w:val="24"/>
          <w:vertAlign w:val="superscript"/>
        </w:rPr>
        <w:t>13</w:t>
      </w:r>
      <w:r>
        <w:rPr>
          <w:sz w:val="24"/>
          <w:szCs w:val="24"/>
          <w:vertAlign w:val="superscript"/>
        </w:rPr>
        <w:t xml:space="preserve"> [CCM 266]</w:t>
      </w:r>
      <w:r w:rsidR="00E047B3">
        <w:rPr>
          <w:sz w:val="24"/>
          <w:szCs w:val="24"/>
          <w:vertAlign w:val="superscript"/>
        </w:rPr>
        <w:t xml:space="preserve"> ~</w:t>
      </w:r>
    </w:p>
    <w:p w14:paraId="57F85805" w14:textId="77777777" w:rsidR="003B25D5" w:rsidRPr="003B25D5" w:rsidRDefault="003B25D5" w:rsidP="008872A1">
      <w:pPr>
        <w:rPr>
          <w:sz w:val="8"/>
          <w:szCs w:val="8"/>
          <w:vertAlign w:val="superscript"/>
        </w:rPr>
      </w:pPr>
    </w:p>
    <w:tbl>
      <w:tblPr>
        <w:tblW w:w="4788"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5"/>
        <w:gridCol w:w="1267"/>
        <w:gridCol w:w="1267"/>
        <w:gridCol w:w="1267"/>
        <w:gridCol w:w="1267"/>
        <w:gridCol w:w="1267"/>
        <w:gridCol w:w="1267"/>
      </w:tblGrid>
      <w:tr w:rsidR="00167B47" w:rsidRPr="0076241F" w14:paraId="6924BB29" w14:textId="77777777" w:rsidTr="00D1534F">
        <w:trPr>
          <w:trHeight w:val="576"/>
        </w:trPr>
        <w:tc>
          <w:tcPr>
            <w:tcW w:w="2736" w:type="dxa"/>
            <w:tcBorders>
              <w:top w:val="nil"/>
              <w:left w:val="nil"/>
              <w:right w:val="single" w:sz="4" w:space="0" w:color="auto"/>
            </w:tcBorders>
            <w:vAlign w:val="center"/>
          </w:tcPr>
          <w:p w14:paraId="30AFCE31" w14:textId="77777777" w:rsidR="00167B47" w:rsidRPr="0076241F" w:rsidRDefault="00167B47" w:rsidP="00FA3069"/>
        </w:tc>
        <w:tc>
          <w:tcPr>
            <w:tcW w:w="1267" w:type="dxa"/>
            <w:tcBorders>
              <w:top w:val="single" w:sz="4" w:space="0" w:color="auto"/>
              <w:left w:val="single" w:sz="4" w:space="0" w:color="auto"/>
              <w:right w:val="single" w:sz="4" w:space="0" w:color="auto"/>
            </w:tcBorders>
            <w:shd w:val="clear" w:color="auto" w:fill="F2F2F2" w:themeFill="background1" w:themeFillShade="F2"/>
          </w:tcPr>
          <w:p w14:paraId="7A3B4871" w14:textId="74D1C0CC" w:rsidR="00167B47" w:rsidRPr="00A55DCE" w:rsidRDefault="00167B47" w:rsidP="00167B47">
            <w:pPr>
              <w:jc w:val="center"/>
            </w:pPr>
            <w:r w:rsidRPr="00A55DCE">
              <w:t>FY 202</w:t>
            </w:r>
            <w:r>
              <w:t>1</w:t>
            </w:r>
          </w:p>
          <w:p w14:paraId="13E24C73" w14:textId="3F296F7D" w:rsidR="00167B47" w:rsidRPr="00A55DCE" w:rsidRDefault="00167B47" w:rsidP="00167B47">
            <w:pPr>
              <w:jc w:val="center"/>
            </w:pPr>
            <w:r w:rsidRPr="00A55DCE">
              <w:t>202</w:t>
            </w:r>
            <w:r>
              <w:t>0-2021</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385FB46" w14:textId="4314E6AD" w:rsidR="00167B47" w:rsidRPr="00A55DCE" w:rsidRDefault="00167B47" w:rsidP="00A55DCE">
            <w:pPr>
              <w:jc w:val="center"/>
            </w:pPr>
            <w:r w:rsidRPr="00A55DCE">
              <w:t>FY 2022</w:t>
            </w:r>
          </w:p>
          <w:p w14:paraId="2605A597" w14:textId="77777777" w:rsidR="00167B47" w:rsidRPr="00A55DCE" w:rsidRDefault="00167B47" w:rsidP="00A55DCE">
            <w:pPr>
              <w:jc w:val="center"/>
            </w:pPr>
            <w:r w:rsidRPr="00A55DCE">
              <w:t>2021-2022</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1AE60AE" w14:textId="77777777" w:rsidR="00167B47" w:rsidRPr="00A55DCE" w:rsidRDefault="00167B47" w:rsidP="00A55DCE">
            <w:pPr>
              <w:jc w:val="center"/>
            </w:pPr>
            <w:r w:rsidRPr="00A55DCE">
              <w:t>FY 2023</w:t>
            </w:r>
          </w:p>
          <w:p w14:paraId="59BFD058" w14:textId="77777777" w:rsidR="00167B47" w:rsidRPr="00A55DCE" w:rsidRDefault="00167B47" w:rsidP="00A55DCE">
            <w:pPr>
              <w:jc w:val="center"/>
            </w:pPr>
            <w:r w:rsidRPr="00A55DCE">
              <w:t>2022-2023</w:t>
            </w:r>
          </w:p>
        </w:tc>
        <w:tc>
          <w:tcPr>
            <w:tcW w:w="1267" w:type="dxa"/>
            <w:tcBorders>
              <w:left w:val="single" w:sz="4" w:space="0" w:color="auto"/>
            </w:tcBorders>
            <w:shd w:val="clear" w:color="auto" w:fill="EDEDED" w:themeFill="accent3" w:themeFillTint="33"/>
          </w:tcPr>
          <w:p w14:paraId="2EA8B7B5" w14:textId="77777777" w:rsidR="00167B47" w:rsidRPr="00A55DCE" w:rsidRDefault="00167B47" w:rsidP="00A55DCE">
            <w:pPr>
              <w:jc w:val="center"/>
            </w:pPr>
            <w:r w:rsidRPr="00A55DCE">
              <w:t>FY 2024</w:t>
            </w:r>
          </w:p>
          <w:p w14:paraId="199C5846" w14:textId="77777777" w:rsidR="00167B47" w:rsidRPr="00A55DCE" w:rsidRDefault="00167B47" w:rsidP="00A55DCE">
            <w:pPr>
              <w:jc w:val="center"/>
            </w:pPr>
            <w:r w:rsidRPr="00A55DCE">
              <w:t>2023-2024</w:t>
            </w:r>
          </w:p>
        </w:tc>
        <w:tc>
          <w:tcPr>
            <w:tcW w:w="1267" w:type="dxa"/>
            <w:tcBorders>
              <w:bottom w:val="single" w:sz="4" w:space="0" w:color="auto"/>
            </w:tcBorders>
            <w:shd w:val="clear" w:color="auto" w:fill="D5DCE4" w:themeFill="text2" w:themeFillTint="33"/>
          </w:tcPr>
          <w:p w14:paraId="152FF58D" w14:textId="0763BC99" w:rsidR="00167B47" w:rsidRPr="00A55DCE" w:rsidRDefault="00167B47" w:rsidP="00A55DCE">
            <w:pPr>
              <w:jc w:val="center"/>
            </w:pPr>
            <w:r w:rsidRPr="00A55DCE">
              <w:t>FY 2026 Benchmark</w:t>
            </w:r>
          </w:p>
        </w:tc>
        <w:tc>
          <w:tcPr>
            <w:tcW w:w="1267" w:type="dxa"/>
            <w:tcBorders>
              <w:bottom w:val="single" w:sz="4" w:space="0" w:color="auto"/>
            </w:tcBorders>
            <w:shd w:val="clear" w:color="auto" w:fill="D5DCE4" w:themeFill="text2" w:themeFillTint="33"/>
          </w:tcPr>
          <w:p w14:paraId="517AA54F" w14:textId="1846E245" w:rsidR="00167B47" w:rsidRPr="00A55DCE" w:rsidRDefault="00167B47" w:rsidP="00A55DCE">
            <w:pPr>
              <w:jc w:val="center"/>
            </w:pPr>
            <w:r w:rsidRPr="00A55DCE">
              <w:t>FY 2030 Benchmark</w:t>
            </w:r>
          </w:p>
        </w:tc>
      </w:tr>
      <w:tr w:rsidR="003F4F8B" w:rsidRPr="0076241F" w14:paraId="745A6792" w14:textId="77777777" w:rsidTr="00D1534F">
        <w:trPr>
          <w:trHeight w:val="360"/>
        </w:trPr>
        <w:tc>
          <w:tcPr>
            <w:tcW w:w="2736" w:type="dxa"/>
            <w:tcBorders>
              <w:right w:val="single" w:sz="4" w:space="0" w:color="auto"/>
            </w:tcBorders>
            <w:vAlign w:val="center"/>
          </w:tcPr>
          <w:p w14:paraId="412D1093" w14:textId="103EC4AC" w:rsidR="003F4F8B" w:rsidRPr="0076241F" w:rsidRDefault="003F4F8B" w:rsidP="00FA3069">
            <w:r w:rsidRPr="0076241F">
              <w:t>NIC</w:t>
            </w:r>
          </w:p>
        </w:tc>
        <w:tc>
          <w:tcPr>
            <w:tcW w:w="1267" w:type="dxa"/>
            <w:vMerge w:val="restart"/>
            <w:tcBorders>
              <w:right w:val="single" w:sz="4" w:space="0" w:color="auto"/>
            </w:tcBorders>
            <w:shd w:val="clear" w:color="auto" w:fill="FFFFFF" w:themeFill="background1"/>
            <w:vAlign w:val="center"/>
          </w:tcPr>
          <w:p w14:paraId="481D7B17" w14:textId="18F481A3" w:rsidR="003F4F8B" w:rsidRPr="00A00B57" w:rsidRDefault="003F4F8B" w:rsidP="00167B47">
            <w:pPr>
              <w:jc w:val="center"/>
            </w:pPr>
            <w:r>
              <w:t>Data for this year unavailable</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1BAD4" w14:textId="6B9B83D5" w:rsidR="003F4F8B" w:rsidRPr="00A00B57" w:rsidRDefault="003F4F8B" w:rsidP="00A209A1">
            <w:pPr>
              <w:jc w:val="center"/>
              <w:rPr>
                <w:rFonts w:cstheme="minorHAnsi"/>
              </w:rPr>
            </w:pPr>
            <w:r w:rsidRPr="00A00B57">
              <w:t>1.10%</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958A5" w14:textId="5F258E09" w:rsidR="003F4F8B" w:rsidRPr="00A00B57" w:rsidRDefault="003F4F8B" w:rsidP="00A209A1">
            <w:pPr>
              <w:jc w:val="center"/>
              <w:rPr>
                <w:rFonts w:cstheme="minorHAnsi"/>
              </w:rPr>
            </w:pPr>
            <w:r w:rsidRPr="00A00B57">
              <w:t>2.81%</w:t>
            </w:r>
          </w:p>
        </w:tc>
        <w:tc>
          <w:tcPr>
            <w:tcW w:w="1267" w:type="dxa"/>
            <w:tcBorders>
              <w:left w:val="single" w:sz="4" w:space="0" w:color="auto"/>
            </w:tcBorders>
            <w:shd w:val="clear" w:color="auto" w:fill="FFFFFF" w:themeFill="background1"/>
            <w:vAlign w:val="center"/>
          </w:tcPr>
          <w:p w14:paraId="755A6EB5" w14:textId="6C8558AD" w:rsidR="003F4F8B" w:rsidRPr="00A00B57" w:rsidRDefault="003F4F8B" w:rsidP="00A209A1">
            <w:pPr>
              <w:jc w:val="center"/>
              <w:rPr>
                <w:rFonts w:cstheme="minorHAnsi"/>
              </w:rPr>
            </w:pPr>
            <w:r w:rsidRPr="00A00B57">
              <w:t>4.87%</w:t>
            </w:r>
          </w:p>
        </w:tc>
        <w:tc>
          <w:tcPr>
            <w:tcW w:w="1267" w:type="dxa"/>
            <w:tcBorders>
              <w:bottom w:val="single" w:sz="4" w:space="0" w:color="auto"/>
            </w:tcBorders>
            <w:shd w:val="clear" w:color="auto" w:fill="FFFFFF" w:themeFill="background1"/>
            <w:vAlign w:val="center"/>
          </w:tcPr>
          <w:p w14:paraId="2955FB82" w14:textId="46AA18A1" w:rsidR="003F4F8B" w:rsidRPr="007F123E" w:rsidRDefault="003F4F8B" w:rsidP="00A209A1">
            <w:pPr>
              <w:jc w:val="center"/>
            </w:pPr>
            <w:r w:rsidRPr="007F123E">
              <w:t>5.21%</w:t>
            </w:r>
          </w:p>
        </w:tc>
        <w:tc>
          <w:tcPr>
            <w:tcW w:w="1267" w:type="dxa"/>
            <w:tcBorders>
              <w:bottom w:val="single" w:sz="4" w:space="0" w:color="auto"/>
            </w:tcBorders>
            <w:shd w:val="clear" w:color="auto" w:fill="FFFFFF" w:themeFill="background1"/>
            <w:vAlign w:val="center"/>
          </w:tcPr>
          <w:p w14:paraId="629E777A" w14:textId="4FBCA557" w:rsidR="003F4F8B" w:rsidRPr="007F123E" w:rsidRDefault="003F4F8B" w:rsidP="00A209A1">
            <w:pPr>
              <w:jc w:val="center"/>
            </w:pPr>
            <w:r w:rsidRPr="007F123E">
              <w:t>6.58%</w:t>
            </w:r>
          </w:p>
        </w:tc>
      </w:tr>
      <w:tr w:rsidR="003F4F8B" w:rsidRPr="0076241F" w14:paraId="7782A00F" w14:textId="77777777" w:rsidTr="00D1534F">
        <w:trPr>
          <w:trHeight w:val="360"/>
        </w:trPr>
        <w:tc>
          <w:tcPr>
            <w:tcW w:w="2736" w:type="dxa"/>
            <w:tcBorders>
              <w:right w:val="single" w:sz="4" w:space="0" w:color="auto"/>
            </w:tcBorders>
            <w:vAlign w:val="center"/>
          </w:tcPr>
          <w:p w14:paraId="4B444D97" w14:textId="77777777" w:rsidR="003F4F8B" w:rsidRPr="0076241F" w:rsidRDefault="003F4F8B" w:rsidP="00FA3069">
            <w:r w:rsidRPr="0076241F">
              <w:t>NCCBP Peer Group Median</w:t>
            </w:r>
          </w:p>
        </w:tc>
        <w:tc>
          <w:tcPr>
            <w:tcW w:w="1267" w:type="dxa"/>
            <w:vMerge/>
            <w:tcBorders>
              <w:right w:val="single" w:sz="4" w:space="0" w:color="auto"/>
            </w:tcBorders>
            <w:shd w:val="clear" w:color="auto" w:fill="FFFFFF" w:themeFill="background1"/>
            <w:vAlign w:val="center"/>
          </w:tcPr>
          <w:p w14:paraId="011497AC" w14:textId="77777777" w:rsidR="003F4F8B" w:rsidRPr="00A00B57" w:rsidRDefault="003F4F8B" w:rsidP="00167B47">
            <w:pPr>
              <w:jc w:val="center"/>
              <w:rPr>
                <w:rFonts w:cstheme="minorHAnsi"/>
              </w:rPr>
            </w:pP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175F2" w14:textId="2E07ECCF" w:rsidR="003F4F8B" w:rsidRPr="00A00B57" w:rsidRDefault="003F4F8B" w:rsidP="00A209A1">
            <w:pPr>
              <w:jc w:val="center"/>
              <w:rPr>
                <w:rFonts w:cstheme="minorHAnsi"/>
              </w:rPr>
            </w:pPr>
            <w:r w:rsidRPr="00A00B57">
              <w:rPr>
                <w:rFonts w:cstheme="minorHAnsi"/>
              </w:rPr>
              <w:t>5.02%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68175" w14:textId="14A86BA2" w:rsidR="003F4F8B" w:rsidRPr="00A00B57" w:rsidRDefault="003F4F8B" w:rsidP="00A209A1">
            <w:pPr>
              <w:jc w:val="center"/>
              <w:rPr>
                <w:rFonts w:cstheme="minorHAnsi"/>
              </w:rPr>
            </w:pPr>
            <w:r w:rsidRPr="00A00B57">
              <w:rPr>
                <w:rFonts w:cstheme="minorHAnsi"/>
              </w:rPr>
              <w:t>4.25%</w:t>
            </w:r>
          </w:p>
        </w:tc>
        <w:tc>
          <w:tcPr>
            <w:tcW w:w="1267" w:type="dxa"/>
            <w:tcBorders>
              <w:left w:val="single" w:sz="4" w:space="0" w:color="auto"/>
              <w:right w:val="single" w:sz="4" w:space="0" w:color="auto"/>
            </w:tcBorders>
            <w:shd w:val="clear" w:color="auto" w:fill="FFFFFF" w:themeFill="background1"/>
            <w:vAlign w:val="center"/>
          </w:tcPr>
          <w:p w14:paraId="12D1365B" w14:textId="6B0E6554" w:rsidR="003F4F8B" w:rsidRPr="00A00B57" w:rsidRDefault="003F4F8B" w:rsidP="00A209A1">
            <w:pPr>
              <w:jc w:val="center"/>
              <w:rPr>
                <w:rFonts w:cstheme="minorHAnsi"/>
              </w:rPr>
            </w:pPr>
            <w:r w:rsidRPr="00A00B57">
              <w:rPr>
                <w:rFonts w:cstheme="minorHAnsi"/>
              </w:rPr>
              <w:t>4.82%</w:t>
            </w:r>
          </w:p>
        </w:tc>
        <w:tc>
          <w:tcPr>
            <w:tcW w:w="1267" w:type="dxa"/>
            <w:tcBorders>
              <w:top w:val="single" w:sz="4" w:space="0" w:color="auto"/>
              <w:left w:val="single" w:sz="4" w:space="0" w:color="auto"/>
              <w:bottom w:val="nil"/>
              <w:right w:val="nil"/>
            </w:tcBorders>
            <w:shd w:val="clear" w:color="auto" w:fill="FFFFFF" w:themeFill="background1"/>
            <w:vAlign w:val="center"/>
          </w:tcPr>
          <w:p w14:paraId="7F1EF428" w14:textId="77777777" w:rsidR="003F4F8B" w:rsidRPr="00A55DCE" w:rsidRDefault="003F4F8B" w:rsidP="00A209A1">
            <w:pPr>
              <w:jc w:val="center"/>
            </w:pPr>
          </w:p>
        </w:tc>
        <w:tc>
          <w:tcPr>
            <w:tcW w:w="1267" w:type="dxa"/>
            <w:tcBorders>
              <w:top w:val="single" w:sz="4" w:space="0" w:color="auto"/>
              <w:left w:val="nil"/>
              <w:bottom w:val="nil"/>
              <w:right w:val="nil"/>
            </w:tcBorders>
            <w:shd w:val="clear" w:color="auto" w:fill="FFFFFF" w:themeFill="background1"/>
            <w:vAlign w:val="center"/>
          </w:tcPr>
          <w:p w14:paraId="61899E16" w14:textId="77777777" w:rsidR="003F4F8B" w:rsidRPr="00A55DCE" w:rsidRDefault="003F4F8B" w:rsidP="00A209A1">
            <w:pPr>
              <w:jc w:val="center"/>
            </w:pPr>
          </w:p>
        </w:tc>
      </w:tr>
    </w:tbl>
    <w:p w14:paraId="0D4DA681" w14:textId="230773BE" w:rsidR="00F700FC" w:rsidRPr="009B2487" w:rsidRDefault="00E047B3">
      <w:pPr>
        <w:rPr>
          <w:sz w:val="24"/>
          <w:szCs w:val="24"/>
          <w:vertAlign w:val="superscript"/>
        </w:rPr>
      </w:pPr>
      <w:r>
        <w:rPr>
          <w:sz w:val="20"/>
          <w:szCs w:val="20"/>
        </w:rPr>
        <w:tab/>
      </w:r>
      <w:r w:rsidRPr="00E047B3">
        <w:rPr>
          <w:sz w:val="20"/>
          <w:szCs w:val="20"/>
        </w:rPr>
        <w:t>~ Mission Fulfillment Measure</w:t>
      </w:r>
      <w:bookmarkEnd w:id="8"/>
      <w:r>
        <w:rPr>
          <w:sz w:val="20"/>
          <w:szCs w:val="20"/>
        </w:rPr>
        <w:br/>
      </w:r>
    </w:p>
    <w:p w14:paraId="6708CAE2" w14:textId="4F824ADA" w:rsidR="00744860" w:rsidRPr="00744860" w:rsidRDefault="00744860" w:rsidP="00744860">
      <w:pPr>
        <w:rPr>
          <w:sz w:val="8"/>
          <w:szCs w:val="8"/>
          <w:vertAlign w:val="superscript"/>
        </w:rPr>
      </w:pPr>
      <w:r>
        <w:rPr>
          <w:color w:val="000000"/>
          <w:sz w:val="24"/>
          <w:szCs w:val="24"/>
        </w:rPr>
        <w:t>3.5</w:t>
      </w:r>
      <w:r>
        <w:rPr>
          <w:color w:val="000000"/>
          <w:sz w:val="24"/>
          <w:szCs w:val="24"/>
        </w:rPr>
        <w:tab/>
      </w:r>
      <w:r>
        <w:rPr>
          <w:color w:val="000000"/>
          <w:sz w:val="24"/>
          <w:szCs w:val="24"/>
          <w:u w:val="single"/>
        </w:rPr>
        <w:t>Industry Partners</w:t>
      </w:r>
      <w:r w:rsidR="00672318" w:rsidRPr="00672318">
        <w:rPr>
          <w:color w:val="000000"/>
          <w:sz w:val="24"/>
          <w:szCs w:val="24"/>
        </w:rPr>
        <w:t xml:space="preserve">:  </w:t>
      </w:r>
      <w:r>
        <w:rPr>
          <w:color w:val="000000"/>
          <w:sz w:val="24"/>
          <w:szCs w:val="24"/>
        </w:rPr>
        <w:t>Number of new industry partners</w:t>
      </w:r>
      <w:r w:rsidR="00D523CC">
        <w:rPr>
          <w:color w:val="000000"/>
          <w:sz w:val="24"/>
          <w:szCs w:val="24"/>
        </w:rPr>
        <w:t xml:space="preserve"> in NIC’s service area</w:t>
      </w:r>
      <w:r w:rsidR="00634B1D">
        <w:rPr>
          <w:color w:val="000000"/>
          <w:sz w:val="24"/>
          <w:szCs w:val="24"/>
        </w:rPr>
        <w:t xml:space="preserve"> </w:t>
      </w:r>
      <w:r w:rsidR="00D523CC">
        <w:rPr>
          <w:color w:val="000000"/>
          <w:sz w:val="24"/>
          <w:szCs w:val="24"/>
        </w:rPr>
        <w:t xml:space="preserve">that were </w:t>
      </w:r>
      <w:r>
        <w:rPr>
          <w:color w:val="000000"/>
          <w:sz w:val="24"/>
          <w:szCs w:val="24"/>
        </w:rPr>
        <w:t xml:space="preserve">established </w:t>
      </w:r>
      <w:r w:rsidR="00D523CC">
        <w:rPr>
          <w:color w:val="000000"/>
          <w:sz w:val="24"/>
          <w:szCs w:val="24"/>
        </w:rPr>
        <w:t>or</w:t>
      </w:r>
      <w:r w:rsidR="00D523CC">
        <w:rPr>
          <w:color w:val="000000"/>
          <w:sz w:val="24"/>
          <w:szCs w:val="24"/>
        </w:rPr>
        <w:tab/>
      </w:r>
      <w:r>
        <w:rPr>
          <w:color w:val="000000"/>
          <w:sz w:val="24"/>
          <w:szCs w:val="24"/>
        </w:rPr>
        <w:t>maintained.</w:t>
      </w:r>
      <w:r w:rsidR="006F5670">
        <w:rPr>
          <w:sz w:val="24"/>
          <w:szCs w:val="24"/>
          <w:vertAlign w:val="superscript"/>
        </w:rPr>
        <w:t>14</w:t>
      </w:r>
      <w:r>
        <w:rPr>
          <w:sz w:val="24"/>
          <w:szCs w:val="24"/>
          <w:vertAlign w:val="superscript"/>
        </w:rPr>
        <w:t xml:space="preserve"> [CCM 274]</w:t>
      </w:r>
      <w:r>
        <w:rPr>
          <w:sz w:val="24"/>
          <w:szCs w:val="24"/>
          <w:vertAlign w:val="superscript"/>
        </w:rPr>
        <w:br/>
      </w:r>
      <w:r w:rsidR="00D523CC">
        <w:rPr>
          <w:sz w:val="8"/>
          <w:szCs w:val="8"/>
          <w:vertAlign w:val="superscript"/>
        </w:rPr>
        <w:t>or</w:t>
      </w:r>
    </w:p>
    <w:tbl>
      <w:tblPr>
        <w:tblW w:w="4788"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5"/>
        <w:gridCol w:w="1267"/>
        <w:gridCol w:w="1267"/>
        <w:gridCol w:w="1267"/>
        <w:gridCol w:w="1267"/>
        <w:gridCol w:w="1267"/>
        <w:gridCol w:w="1267"/>
      </w:tblGrid>
      <w:tr w:rsidR="00696AB6" w:rsidRPr="00A55DCE" w14:paraId="5786C7F3" w14:textId="77777777" w:rsidTr="00D1534F">
        <w:trPr>
          <w:trHeight w:val="576"/>
        </w:trPr>
        <w:tc>
          <w:tcPr>
            <w:tcW w:w="2736" w:type="dxa"/>
            <w:tcBorders>
              <w:top w:val="nil"/>
              <w:left w:val="nil"/>
              <w:right w:val="single" w:sz="4" w:space="0" w:color="auto"/>
            </w:tcBorders>
          </w:tcPr>
          <w:p w14:paraId="176CBD9B" w14:textId="77777777" w:rsidR="00696AB6" w:rsidRPr="00A55DCE" w:rsidRDefault="00696AB6" w:rsidP="00A55DCE">
            <w:pPr>
              <w:jc w:val="center"/>
            </w:pPr>
          </w:p>
        </w:tc>
        <w:tc>
          <w:tcPr>
            <w:tcW w:w="1267" w:type="dxa"/>
            <w:tcBorders>
              <w:top w:val="single" w:sz="4" w:space="0" w:color="auto"/>
              <w:left w:val="single" w:sz="4" w:space="0" w:color="auto"/>
              <w:right w:val="single" w:sz="4" w:space="0" w:color="auto"/>
            </w:tcBorders>
            <w:shd w:val="clear" w:color="auto" w:fill="F2F2F2" w:themeFill="background1" w:themeFillShade="F2"/>
          </w:tcPr>
          <w:p w14:paraId="1112A783" w14:textId="5B87BF21" w:rsidR="00696AB6" w:rsidRPr="00A55DCE" w:rsidRDefault="00696AB6" w:rsidP="00696AB6">
            <w:pPr>
              <w:jc w:val="center"/>
            </w:pPr>
            <w:r w:rsidRPr="00A55DCE">
              <w:t>FY 202</w:t>
            </w:r>
            <w:r>
              <w:t>1</w:t>
            </w:r>
          </w:p>
          <w:p w14:paraId="54FB41CF" w14:textId="39BF7B3B" w:rsidR="00696AB6" w:rsidRPr="00A55DCE" w:rsidRDefault="00696AB6" w:rsidP="00696AB6">
            <w:pPr>
              <w:jc w:val="center"/>
            </w:pPr>
            <w:r w:rsidRPr="00A55DCE">
              <w:t>202</w:t>
            </w:r>
            <w:r>
              <w:t>0-2021</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380CAE0" w14:textId="0105C24A" w:rsidR="00696AB6" w:rsidRPr="00A55DCE" w:rsidRDefault="00696AB6" w:rsidP="00A55DCE">
            <w:pPr>
              <w:jc w:val="center"/>
            </w:pPr>
            <w:r w:rsidRPr="00A55DCE">
              <w:t>FY 2022</w:t>
            </w:r>
          </w:p>
          <w:p w14:paraId="7E09EF43" w14:textId="2EF3E125" w:rsidR="00696AB6" w:rsidRPr="00A55DCE" w:rsidRDefault="00696AB6" w:rsidP="00A55DCE">
            <w:pPr>
              <w:jc w:val="center"/>
            </w:pPr>
            <w:r w:rsidRPr="00A55DCE">
              <w:t>2021-2022</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5F82ED7" w14:textId="77777777" w:rsidR="00696AB6" w:rsidRPr="00A55DCE" w:rsidRDefault="00696AB6" w:rsidP="00A55DCE">
            <w:pPr>
              <w:jc w:val="center"/>
            </w:pPr>
            <w:r w:rsidRPr="00A55DCE">
              <w:t>FY 2023</w:t>
            </w:r>
          </w:p>
          <w:p w14:paraId="799256CC" w14:textId="4D29F580" w:rsidR="00696AB6" w:rsidRPr="00A55DCE" w:rsidRDefault="00696AB6" w:rsidP="00A55DCE">
            <w:pPr>
              <w:jc w:val="center"/>
            </w:pPr>
            <w:r w:rsidRPr="00A55DCE">
              <w:t>2022-2023</w:t>
            </w:r>
          </w:p>
        </w:tc>
        <w:tc>
          <w:tcPr>
            <w:tcW w:w="1267" w:type="dxa"/>
            <w:tcBorders>
              <w:left w:val="single" w:sz="4" w:space="0" w:color="auto"/>
            </w:tcBorders>
            <w:shd w:val="clear" w:color="auto" w:fill="EDEDED" w:themeFill="accent3" w:themeFillTint="33"/>
          </w:tcPr>
          <w:p w14:paraId="130C9147" w14:textId="77777777" w:rsidR="00696AB6" w:rsidRPr="00A55DCE" w:rsidRDefault="00696AB6" w:rsidP="00A55DCE">
            <w:pPr>
              <w:jc w:val="center"/>
            </w:pPr>
            <w:r w:rsidRPr="00A55DCE">
              <w:t>FY 2024</w:t>
            </w:r>
          </w:p>
          <w:p w14:paraId="151CAB81" w14:textId="642E187F" w:rsidR="00696AB6" w:rsidRPr="00A55DCE" w:rsidRDefault="00696AB6" w:rsidP="00A55DCE">
            <w:pPr>
              <w:jc w:val="center"/>
            </w:pPr>
            <w:r w:rsidRPr="00A55DCE">
              <w:t>2023-2024</w:t>
            </w:r>
          </w:p>
        </w:tc>
        <w:tc>
          <w:tcPr>
            <w:tcW w:w="1267" w:type="dxa"/>
            <w:tcBorders>
              <w:bottom w:val="single" w:sz="4" w:space="0" w:color="auto"/>
            </w:tcBorders>
            <w:shd w:val="clear" w:color="auto" w:fill="D5DCE4" w:themeFill="text2" w:themeFillTint="33"/>
          </w:tcPr>
          <w:p w14:paraId="0C0F6ADD" w14:textId="46D7B8B2" w:rsidR="00696AB6" w:rsidRPr="00A55DCE" w:rsidRDefault="00696AB6" w:rsidP="00A55DCE">
            <w:pPr>
              <w:jc w:val="center"/>
            </w:pPr>
            <w:r w:rsidRPr="00A55DCE">
              <w:t>FY 2026 Benchmark</w:t>
            </w:r>
          </w:p>
        </w:tc>
        <w:tc>
          <w:tcPr>
            <w:tcW w:w="1267" w:type="dxa"/>
            <w:tcBorders>
              <w:bottom w:val="single" w:sz="4" w:space="0" w:color="auto"/>
            </w:tcBorders>
            <w:shd w:val="clear" w:color="auto" w:fill="D5DCE4" w:themeFill="text2" w:themeFillTint="33"/>
          </w:tcPr>
          <w:p w14:paraId="386D6349" w14:textId="5CD55F07" w:rsidR="00696AB6" w:rsidRPr="00A55DCE" w:rsidRDefault="00696AB6" w:rsidP="00A55DCE">
            <w:pPr>
              <w:jc w:val="center"/>
            </w:pPr>
            <w:r w:rsidRPr="00A55DCE">
              <w:t>FY 2030 Benchmark</w:t>
            </w:r>
          </w:p>
        </w:tc>
      </w:tr>
      <w:tr w:rsidR="00696AB6" w:rsidRPr="00A55DCE" w14:paraId="137DDB9F" w14:textId="77777777" w:rsidTr="00D1534F">
        <w:trPr>
          <w:trHeight w:val="360"/>
        </w:trPr>
        <w:tc>
          <w:tcPr>
            <w:tcW w:w="2736" w:type="dxa"/>
            <w:tcBorders>
              <w:right w:val="single" w:sz="4" w:space="0" w:color="auto"/>
            </w:tcBorders>
            <w:vAlign w:val="center"/>
          </w:tcPr>
          <w:p w14:paraId="68B1ACB6" w14:textId="02822384" w:rsidR="00696AB6" w:rsidRPr="00A55DCE" w:rsidRDefault="00696AB6" w:rsidP="00A55DCE">
            <w:r w:rsidRPr="00A55DCE">
              <w:t>NIC</w:t>
            </w:r>
          </w:p>
        </w:tc>
        <w:tc>
          <w:tcPr>
            <w:tcW w:w="1267" w:type="dxa"/>
            <w:tcBorders>
              <w:right w:val="single" w:sz="4" w:space="0" w:color="auto"/>
            </w:tcBorders>
            <w:shd w:val="clear" w:color="auto" w:fill="FFFFFF" w:themeFill="background1"/>
            <w:vAlign w:val="center"/>
          </w:tcPr>
          <w:p w14:paraId="37DF204A" w14:textId="59132216" w:rsidR="00696AB6" w:rsidRPr="00A00B57" w:rsidRDefault="008609DC" w:rsidP="00696AB6">
            <w:pPr>
              <w:jc w:val="center"/>
              <w:rPr>
                <w:rFonts w:cstheme="minorHAnsi"/>
              </w:rPr>
            </w:pPr>
            <w:r>
              <w:rPr>
                <w:rFonts w:cstheme="minorHAnsi"/>
              </w:rPr>
              <w:t>42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BB07E" w14:textId="4618937E" w:rsidR="00696AB6" w:rsidRPr="00A00B57" w:rsidRDefault="00696AB6" w:rsidP="00A55DCE">
            <w:pPr>
              <w:jc w:val="center"/>
              <w:rPr>
                <w:rFonts w:cstheme="minorHAnsi"/>
              </w:rPr>
            </w:pPr>
            <w:r w:rsidRPr="00A00B57">
              <w:rPr>
                <w:rFonts w:cstheme="minorHAnsi"/>
              </w:rPr>
              <w:t>37</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E743E" w14:textId="2DB5DFED" w:rsidR="00696AB6" w:rsidRPr="00A00B57" w:rsidRDefault="00696AB6" w:rsidP="00A55DCE">
            <w:pPr>
              <w:jc w:val="center"/>
              <w:rPr>
                <w:rFonts w:cstheme="minorHAnsi"/>
              </w:rPr>
            </w:pPr>
            <w:r w:rsidRPr="00A00B57">
              <w:rPr>
                <w:rFonts w:cstheme="minorHAnsi"/>
              </w:rPr>
              <w:t>46</w:t>
            </w:r>
          </w:p>
        </w:tc>
        <w:tc>
          <w:tcPr>
            <w:tcW w:w="1267" w:type="dxa"/>
            <w:tcBorders>
              <w:left w:val="single" w:sz="4" w:space="0" w:color="auto"/>
            </w:tcBorders>
            <w:shd w:val="clear" w:color="auto" w:fill="FFFFFF" w:themeFill="background1"/>
            <w:vAlign w:val="center"/>
          </w:tcPr>
          <w:p w14:paraId="0DEE3749" w14:textId="31030B43" w:rsidR="00696AB6" w:rsidRPr="00A00B57" w:rsidRDefault="00696AB6" w:rsidP="00A55DCE">
            <w:pPr>
              <w:jc w:val="center"/>
              <w:rPr>
                <w:rFonts w:cstheme="minorHAnsi"/>
              </w:rPr>
            </w:pPr>
            <w:r w:rsidRPr="00A00B57">
              <w:rPr>
                <w:rFonts w:cstheme="minorHAnsi"/>
              </w:rPr>
              <w:t>39</w:t>
            </w:r>
          </w:p>
        </w:tc>
        <w:tc>
          <w:tcPr>
            <w:tcW w:w="1267" w:type="dxa"/>
            <w:tcBorders>
              <w:bottom w:val="single" w:sz="4" w:space="0" w:color="auto"/>
            </w:tcBorders>
            <w:shd w:val="clear" w:color="auto" w:fill="FFFFFF" w:themeFill="background1"/>
            <w:vAlign w:val="center"/>
          </w:tcPr>
          <w:p w14:paraId="06CB9DF3" w14:textId="13E1B288" w:rsidR="00696AB6" w:rsidRPr="004E0B2B" w:rsidRDefault="00696AB6" w:rsidP="00A55DCE">
            <w:pPr>
              <w:jc w:val="center"/>
            </w:pPr>
            <w:r w:rsidRPr="004E0B2B">
              <w:t>41</w:t>
            </w:r>
          </w:p>
        </w:tc>
        <w:tc>
          <w:tcPr>
            <w:tcW w:w="1267" w:type="dxa"/>
            <w:tcBorders>
              <w:bottom w:val="single" w:sz="4" w:space="0" w:color="auto"/>
            </w:tcBorders>
            <w:shd w:val="clear" w:color="auto" w:fill="FFFFFF" w:themeFill="background1"/>
            <w:vAlign w:val="center"/>
          </w:tcPr>
          <w:p w14:paraId="4C77301E" w14:textId="689EC339" w:rsidR="00696AB6" w:rsidRPr="004E0B2B" w:rsidRDefault="00696AB6" w:rsidP="00A55DCE">
            <w:pPr>
              <w:jc w:val="center"/>
            </w:pPr>
            <w:r w:rsidRPr="004E0B2B">
              <w:t>43</w:t>
            </w:r>
          </w:p>
        </w:tc>
      </w:tr>
    </w:tbl>
    <w:p w14:paraId="30BF16FD" w14:textId="77777777" w:rsidR="004056F8" w:rsidRDefault="004056F8" w:rsidP="004056F8">
      <w:pPr>
        <w:rPr>
          <w:color w:val="000000"/>
          <w:sz w:val="24"/>
          <w:szCs w:val="24"/>
        </w:rPr>
      </w:pPr>
    </w:p>
    <w:p w14:paraId="56DA042F" w14:textId="6720F79B" w:rsidR="004056F8" w:rsidRPr="00744860" w:rsidRDefault="004056F8" w:rsidP="004056F8">
      <w:pPr>
        <w:rPr>
          <w:sz w:val="8"/>
          <w:szCs w:val="8"/>
          <w:vertAlign w:val="superscript"/>
        </w:rPr>
      </w:pPr>
      <w:r>
        <w:rPr>
          <w:color w:val="000000"/>
          <w:sz w:val="24"/>
          <w:szCs w:val="24"/>
        </w:rPr>
        <w:t>3.</w:t>
      </w:r>
      <w:r w:rsidR="0013249F">
        <w:rPr>
          <w:color w:val="000000"/>
          <w:sz w:val="24"/>
          <w:szCs w:val="24"/>
        </w:rPr>
        <w:t>6</w:t>
      </w:r>
      <w:r>
        <w:rPr>
          <w:color w:val="000000"/>
          <w:sz w:val="24"/>
          <w:szCs w:val="24"/>
        </w:rPr>
        <w:tab/>
      </w:r>
      <w:r w:rsidR="0013249F" w:rsidRPr="00672318">
        <w:rPr>
          <w:color w:val="000000"/>
          <w:sz w:val="24"/>
          <w:szCs w:val="24"/>
          <w:u w:val="single"/>
        </w:rPr>
        <w:t>Internships/Apprenticeships/Clinicals</w:t>
      </w:r>
      <w:r w:rsidR="00672318">
        <w:rPr>
          <w:color w:val="000000"/>
          <w:sz w:val="24"/>
          <w:szCs w:val="24"/>
        </w:rPr>
        <w:t xml:space="preserve">:  </w:t>
      </w:r>
      <w:r w:rsidR="00D523CC" w:rsidRPr="00813F52">
        <w:rPr>
          <w:color w:val="000000"/>
          <w:sz w:val="24"/>
          <w:szCs w:val="24"/>
        </w:rPr>
        <w:t xml:space="preserve">Number of students enrolled in an internship, apprenticeship or </w:t>
      </w:r>
      <w:r w:rsidR="00D523CC" w:rsidRPr="00813F52">
        <w:rPr>
          <w:color w:val="000000"/>
          <w:sz w:val="24"/>
          <w:szCs w:val="24"/>
        </w:rPr>
        <w:tab/>
        <w:t>clinical course.</w:t>
      </w:r>
      <w:r w:rsidR="0013249F">
        <w:rPr>
          <w:color w:val="000000"/>
          <w:sz w:val="24"/>
          <w:szCs w:val="24"/>
        </w:rPr>
        <w:t xml:space="preserve"> </w:t>
      </w:r>
      <w:r w:rsidR="0054174D">
        <w:rPr>
          <w:sz w:val="24"/>
          <w:szCs w:val="24"/>
          <w:vertAlign w:val="superscript"/>
        </w:rPr>
        <w:t>15</w:t>
      </w:r>
      <w:r>
        <w:rPr>
          <w:sz w:val="24"/>
          <w:szCs w:val="24"/>
          <w:vertAlign w:val="superscript"/>
        </w:rPr>
        <w:t xml:space="preserve"> [CCM </w:t>
      </w:r>
      <w:r w:rsidR="0013249F">
        <w:rPr>
          <w:sz w:val="24"/>
          <w:szCs w:val="24"/>
          <w:vertAlign w:val="superscript"/>
        </w:rPr>
        <w:t>275</w:t>
      </w:r>
      <w:r>
        <w:rPr>
          <w:sz w:val="24"/>
          <w:szCs w:val="24"/>
          <w:vertAlign w:val="superscript"/>
        </w:rPr>
        <w:t>]</w:t>
      </w:r>
      <w:r>
        <w:rPr>
          <w:sz w:val="24"/>
          <w:szCs w:val="24"/>
          <w:vertAlign w:val="superscript"/>
        </w:rPr>
        <w:br/>
      </w:r>
    </w:p>
    <w:tbl>
      <w:tblPr>
        <w:tblW w:w="4788"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5"/>
        <w:gridCol w:w="1267"/>
        <w:gridCol w:w="1267"/>
        <w:gridCol w:w="1267"/>
        <w:gridCol w:w="1267"/>
        <w:gridCol w:w="1267"/>
        <w:gridCol w:w="1267"/>
      </w:tblGrid>
      <w:tr w:rsidR="007D0D54" w:rsidRPr="0076241F" w14:paraId="60DE9448" w14:textId="77777777" w:rsidTr="00D1534F">
        <w:trPr>
          <w:trHeight w:val="576"/>
        </w:trPr>
        <w:tc>
          <w:tcPr>
            <w:tcW w:w="2736" w:type="dxa"/>
            <w:tcBorders>
              <w:top w:val="nil"/>
              <w:left w:val="nil"/>
              <w:right w:val="single" w:sz="4" w:space="0" w:color="auto"/>
            </w:tcBorders>
            <w:vAlign w:val="center"/>
          </w:tcPr>
          <w:p w14:paraId="04DF559F" w14:textId="77777777" w:rsidR="007D0D54" w:rsidRPr="0076241F" w:rsidRDefault="007D0D54" w:rsidP="00FA3069"/>
        </w:tc>
        <w:tc>
          <w:tcPr>
            <w:tcW w:w="1267" w:type="dxa"/>
            <w:tcBorders>
              <w:top w:val="single" w:sz="4" w:space="0" w:color="auto"/>
              <w:left w:val="single" w:sz="4" w:space="0" w:color="auto"/>
              <w:right w:val="single" w:sz="4" w:space="0" w:color="auto"/>
            </w:tcBorders>
            <w:shd w:val="clear" w:color="auto" w:fill="F2F2F2" w:themeFill="background1" w:themeFillShade="F2"/>
          </w:tcPr>
          <w:p w14:paraId="01016D2A" w14:textId="74F3ED6A" w:rsidR="007D0D54" w:rsidRPr="00A55DCE" w:rsidRDefault="007D0D54" w:rsidP="007D0D54">
            <w:pPr>
              <w:jc w:val="center"/>
            </w:pPr>
            <w:r w:rsidRPr="00A55DCE">
              <w:t>FY 202</w:t>
            </w:r>
            <w:r>
              <w:t>1</w:t>
            </w:r>
          </w:p>
          <w:p w14:paraId="6CF8F480" w14:textId="10F68409" w:rsidR="007D0D54" w:rsidRPr="00A55DCE" w:rsidRDefault="007D0D54" w:rsidP="007D0D54">
            <w:pPr>
              <w:jc w:val="center"/>
            </w:pPr>
            <w:r w:rsidRPr="00A55DCE">
              <w:t>202</w:t>
            </w:r>
            <w:r>
              <w:t>0-2021</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6E46060" w14:textId="40573780" w:rsidR="007D0D54" w:rsidRPr="00A55DCE" w:rsidRDefault="007D0D54" w:rsidP="00A55DCE">
            <w:pPr>
              <w:jc w:val="center"/>
            </w:pPr>
            <w:r w:rsidRPr="00A55DCE">
              <w:t>FY 2022</w:t>
            </w:r>
          </w:p>
          <w:p w14:paraId="0251EB6A" w14:textId="77777777" w:rsidR="007D0D54" w:rsidRPr="00A55DCE" w:rsidRDefault="007D0D54" w:rsidP="00A55DCE">
            <w:pPr>
              <w:jc w:val="center"/>
            </w:pPr>
            <w:r w:rsidRPr="00A55DCE">
              <w:t>2021-2022</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BC0FF40" w14:textId="77777777" w:rsidR="007D0D54" w:rsidRPr="00A55DCE" w:rsidRDefault="007D0D54" w:rsidP="00A55DCE">
            <w:pPr>
              <w:jc w:val="center"/>
            </w:pPr>
            <w:r w:rsidRPr="00A55DCE">
              <w:t>FY 2023</w:t>
            </w:r>
          </w:p>
          <w:p w14:paraId="560D0781" w14:textId="77777777" w:rsidR="007D0D54" w:rsidRPr="00A55DCE" w:rsidRDefault="007D0D54" w:rsidP="00A55DCE">
            <w:pPr>
              <w:jc w:val="center"/>
            </w:pPr>
            <w:r w:rsidRPr="00A55DCE">
              <w:t>2022-2023</w:t>
            </w:r>
          </w:p>
        </w:tc>
        <w:tc>
          <w:tcPr>
            <w:tcW w:w="1267" w:type="dxa"/>
            <w:tcBorders>
              <w:left w:val="single" w:sz="4" w:space="0" w:color="auto"/>
            </w:tcBorders>
            <w:shd w:val="clear" w:color="auto" w:fill="EDEDED" w:themeFill="accent3" w:themeFillTint="33"/>
          </w:tcPr>
          <w:p w14:paraId="4CE5B4C2" w14:textId="77777777" w:rsidR="007D0D54" w:rsidRPr="00A55DCE" w:rsidRDefault="007D0D54" w:rsidP="00A55DCE">
            <w:pPr>
              <w:jc w:val="center"/>
            </w:pPr>
            <w:r w:rsidRPr="00A55DCE">
              <w:t>FY 2024</w:t>
            </w:r>
          </w:p>
          <w:p w14:paraId="2354489A" w14:textId="77777777" w:rsidR="007D0D54" w:rsidRPr="00A55DCE" w:rsidRDefault="007D0D54" w:rsidP="00A55DCE">
            <w:pPr>
              <w:jc w:val="center"/>
            </w:pPr>
            <w:r w:rsidRPr="00A55DCE">
              <w:t>2023-2024</w:t>
            </w:r>
          </w:p>
        </w:tc>
        <w:tc>
          <w:tcPr>
            <w:tcW w:w="1267" w:type="dxa"/>
            <w:tcBorders>
              <w:bottom w:val="single" w:sz="4" w:space="0" w:color="auto"/>
            </w:tcBorders>
            <w:shd w:val="clear" w:color="auto" w:fill="D5DCE4" w:themeFill="text2" w:themeFillTint="33"/>
          </w:tcPr>
          <w:p w14:paraId="756DCEBB" w14:textId="5F960D8A" w:rsidR="007D0D54" w:rsidRPr="00A55DCE" w:rsidRDefault="007D0D54" w:rsidP="00A55DCE">
            <w:pPr>
              <w:jc w:val="center"/>
            </w:pPr>
            <w:r w:rsidRPr="00A55DCE">
              <w:t>FY 2026 Benchmark</w:t>
            </w:r>
          </w:p>
        </w:tc>
        <w:tc>
          <w:tcPr>
            <w:tcW w:w="1267" w:type="dxa"/>
            <w:tcBorders>
              <w:bottom w:val="single" w:sz="4" w:space="0" w:color="auto"/>
            </w:tcBorders>
            <w:shd w:val="clear" w:color="auto" w:fill="D5DCE4" w:themeFill="text2" w:themeFillTint="33"/>
          </w:tcPr>
          <w:p w14:paraId="046990A4" w14:textId="1A924C10" w:rsidR="007D0D54" w:rsidRPr="00A55DCE" w:rsidRDefault="007D0D54" w:rsidP="00A55DCE">
            <w:pPr>
              <w:jc w:val="center"/>
            </w:pPr>
            <w:r w:rsidRPr="00A55DCE">
              <w:t>FY 2030 Benchmark</w:t>
            </w:r>
          </w:p>
        </w:tc>
      </w:tr>
      <w:tr w:rsidR="007D0D54" w:rsidRPr="0076241F" w14:paraId="688BE566" w14:textId="77777777" w:rsidTr="00D1534F">
        <w:trPr>
          <w:trHeight w:val="360"/>
        </w:trPr>
        <w:tc>
          <w:tcPr>
            <w:tcW w:w="2736" w:type="dxa"/>
            <w:tcBorders>
              <w:right w:val="single" w:sz="4" w:space="0" w:color="auto"/>
            </w:tcBorders>
            <w:vAlign w:val="center"/>
          </w:tcPr>
          <w:p w14:paraId="55EB6A8B" w14:textId="7280C880" w:rsidR="007D0D54" w:rsidRPr="0076241F" w:rsidRDefault="007D0D54" w:rsidP="00FA3069">
            <w:r w:rsidRPr="0076241F">
              <w:t>NIC</w:t>
            </w:r>
          </w:p>
        </w:tc>
        <w:tc>
          <w:tcPr>
            <w:tcW w:w="1267" w:type="dxa"/>
            <w:tcBorders>
              <w:right w:val="single" w:sz="4" w:space="0" w:color="auto"/>
            </w:tcBorders>
            <w:shd w:val="clear" w:color="auto" w:fill="FFFFFF" w:themeFill="background1"/>
            <w:vAlign w:val="center"/>
          </w:tcPr>
          <w:p w14:paraId="234280D5" w14:textId="6C9458AA" w:rsidR="007D0D54" w:rsidRDefault="00D157DC" w:rsidP="007D0D54">
            <w:pPr>
              <w:jc w:val="center"/>
              <w:rPr>
                <w:rFonts w:cstheme="minorHAnsi"/>
              </w:rPr>
            </w:pPr>
            <w:r>
              <w:rPr>
                <w:rFonts w:cstheme="minorHAnsi"/>
              </w:rPr>
              <w:t>938</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32EE9" w14:textId="25C8CBE3" w:rsidR="007D0D54" w:rsidRPr="00A55DCE" w:rsidRDefault="007D0D54" w:rsidP="00A55DCE">
            <w:pPr>
              <w:jc w:val="center"/>
              <w:rPr>
                <w:rFonts w:cstheme="minorHAnsi"/>
              </w:rPr>
            </w:pPr>
            <w:r>
              <w:rPr>
                <w:rFonts w:cstheme="minorHAnsi"/>
              </w:rPr>
              <w:t>1,043</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B875F" w14:textId="74847704" w:rsidR="007D0D54" w:rsidRPr="00A55DCE" w:rsidRDefault="007D0D54" w:rsidP="00A55DCE">
            <w:pPr>
              <w:jc w:val="center"/>
              <w:rPr>
                <w:rFonts w:cstheme="minorHAnsi"/>
              </w:rPr>
            </w:pPr>
            <w:r>
              <w:rPr>
                <w:rFonts w:cstheme="minorHAnsi"/>
              </w:rPr>
              <w:t>1,189</w:t>
            </w:r>
          </w:p>
        </w:tc>
        <w:tc>
          <w:tcPr>
            <w:tcW w:w="1267" w:type="dxa"/>
            <w:tcBorders>
              <w:left w:val="single" w:sz="4" w:space="0" w:color="auto"/>
            </w:tcBorders>
            <w:shd w:val="clear" w:color="auto" w:fill="FFFFFF" w:themeFill="background1"/>
            <w:vAlign w:val="center"/>
          </w:tcPr>
          <w:p w14:paraId="0855227A" w14:textId="440305C3" w:rsidR="007D0D54" w:rsidRPr="00A55DCE" w:rsidRDefault="007D0D54" w:rsidP="00A55DCE">
            <w:pPr>
              <w:jc w:val="center"/>
              <w:rPr>
                <w:rFonts w:cstheme="minorHAnsi"/>
              </w:rPr>
            </w:pPr>
            <w:r>
              <w:rPr>
                <w:rFonts w:cstheme="minorHAnsi"/>
              </w:rPr>
              <w:t>1,437</w:t>
            </w:r>
          </w:p>
        </w:tc>
        <w:tc>
          <w:tcPr>
            <w:tcW w:w="1267" w:type="dxa"/>
            <w:tcBorders>
              <w:bottom w:val="single" w:sz="4" w:space="0" w:color="auto"/>
            </w:tcBorders>
            <w:shd w:val="clear" w:color="auto" w:fill="FFFFFF" w:themeFill="background1"/>
            <w:vAlign w:val="center"/>
          </w:tcPr>
          <w:p w14:paraId="4518696D" w14:textId="6B761C1F" w:rsidR="007D0D54" w:rsidRPr="009858A4" w:rsidRDefault="007D0D54" w:rsidP="00A55DCE">
            <w:pPr>
              <w:jc w:val="center"/>
            </w:pPr>
            <w:r w:rsidRPr="009858A4">
              <w:t>1,451</w:t>
            </w:r>
          </w:p>
        </w:tc>
        <w:tc>
          <w:tcPr>
            <w:tcW w:w="1267" w:type="dxa"/>
            <w:tcBorders>
              <w:bottom w:val="single" w:sz="4" w:space="0" w:color="auto"/>
            </w:tcBorders>
            <w:shd w:val="clear" w:color="auto" w:fill="FFFFFF" w:themeFill="background1"/>
            <w:vAlign w:val="center"/>
          </w:tcPr>
          <w:p w14:paraId="549162E6" w14:textId="61472E61" w:rsidR="007D0D54" w:rsidRPr="009858A4" w:rsidRDefault="007D0D54" w:rsidP="00A55DCE">
            <w:pPr>
              <w:jc w:val="center"/>
            </w:pPr>
            <w:r w:rsidRPr="009858A4">
              <w:t>1,510</w:t>
            </w:r>
          </w:p>
        </w:tc>
      </w:tr>
    </w:tbl>
    <w:p w14:paraId="770C7B9C" w14:textId="594E311A" w:rsidR="001A37E8" w:rsidRDefault="00F17D78" w:rsidP="004913F7">
      <w:pPr>
        <w:pStyle w:val="ListParagraph"/>
        <w:tabs>
          <w:tab w:val="left" w:pos="173"/>
          <w:tab w:val="left" w:pos="720"/>
          <w:tab w:val="left" w:pos="1152"/>
        </w:tabs>
        <w:ind w:left="360"/>
        <w:rPr>
          <w:rFonts w:cstheme="minorHAnsi"/>
          <w:b/>
          <w:bCs/>
          <w:sz w:val="24"/>
        </w:rPr>
      </w:pPr>
      <w:r>
        <w:rPr>
          <w:rFonts w:cstheme="minorHAnsi"/>
          <w:b/>
          <w:bCs/>
          <w:sz w:val="24"/>
        </w:rPr>
        <w:br/>
      </w:r>
    </w:p>
    <w:p w14:paraId="6687E2B3" w14:textId="77777777" w:rsidR="009B2487" w:rsidRDefault="009B2487">
      <w:pPr>
        <w:rPr>
          <w:rFonts w:cstheme="minorHAnsi"/>
          <w:b/>
          <w:bCs/>
          <w:sz w:val="24"/>
        </w:rPr>
      </w:pPr>
      <w:r>
        <w:rPr>
          <w:rFonts w:cstheme="minorHAnsi"/>
          <w:b/>
          <w:bCs/>
          <w:sz w:val="24"/>
        </w:rPr>
        <w:br w:type="page"/>
      </w:r>
    </w:p>
    <w:p w14:paraId="66793BB6" w14:textId="6FF008A0" w:rsidR="00040FD3" w:rsidRDefault="00040FD3" w:rsidP="00040FD3">
      <w:pPr>
        <w:tabs>
          <w:tab w:val="left" w:pos="864"/>
          <w:tab w:val="left" w:pos="1152"/>
        </w:tabs>
        <w:jc w:val="center"/>
        <w:rPr>
          <w:rFonts w:cstheme="minorHAnsi"/>
          <w:b/>
          <w:bCs/>
          <w:sz w:val="24"/>
        </w:rPr>
      </w:pPr>
      <w:r>
        <w:rPr>
          <w:rFonts w:cstheme="minorHAnsi"/>
          <w:b/>
          <w:bCs/>
          <w:sz w:val="24"/>
        </w:rPr>
        <w:lastRenderedPageBreak/>
        <w:t>GOAL 4 – SYSTEMS</w:t>
      </w:r>
    </w:p>
    <w:p w14:paraId="6D47632F" w14:textId="6A0C4C56" w:rsidR="00040FD3" w:rsidRPr="00822277" w:rsidRDefault="00040FD3" w:rsidP="00040FD3">
      <w:pPr>
        <w:jc w:val="center"/>
        <w:rPr>
          <w:rFonts w:cstheme="minorHAnsi"/>
          <w:szCs w:val="20"/>
        </w:rPr>
      </w:pPr>
      <w:r w:rsidRPr="00040FD3">
        <w:rPr>
          <w:rFonts w:cstheme="minorHAnsi"/>
          <w:b/>
          <w:bCs/>
          <w:sz w:val="24"/>
        </w:rPr>
        <w:t xml:space="preserve">Create a Unified Educational System Among the College and its Centers </w:t>
      </w:r>
      <w:r w:rsidR="00AF7334">
        <w:rPr>
          <w:b/>
          <w:noProof/>
          <w:sz w:val="24"/>
          <w:u w:val="double"/>
        </w:rPr>
        <w:pict w14:anchorId="61E8C231">
          <v:rect id="_x0000_i1029" alt="" style="width:468pt;height:.05pt;mso-width-percent:0;mso-height-percent:0;mso-width-percent:0;mso-height-percent:0" o:hralign="center" o:hrstd="t" o:hr="t" fillcolor="#a0a0a0" stroked="f"/>
        </w:pict>
      </w:r>
    </w:p>
    <w:p w14:paraId="66B4F1F1" w14:textId="77777777" w:rsidR="00040FD3" w:rsidRDefault="00040FD3" w:rsidP="00040FD3">
      <w:pPr>
        <w:rPr>
          <w:rFonts w:cstheme="minorHAnsi"/>
          <w:szCs w:val="20"/>
        </w:rPr>
      </w:pPr>
    </w:p>
    <w:p w14:paraId="5851481C" w14:textId="677FBDA4" w:rsidR="002A0E6D" w:rsidRDefault="002A0E6D" w:rsidP="00040FD3">
      <w:pPr>
        <w:rPr>
          <w:rFonts w:cstheme="minorHAnsi"/>
          <w:szCs w:val="20"/>
        </w:rPr>
      </w:pPr>
      <w:r w:rsidRPr="00D238EB">
        <w:rPr>
          <w:rFonts w:cstheme="minorHAnsi"/>
          <w:b/>
          <w:bCs/>
          <w:sz w:val="24"/>
          <w:szCs w:val="24"/>
          <w:u w:val="single"/>
        </w:rPr>
        <w:t xml:space="preserve">Goal </w:t>
      </w:r>
      <w:r>
        <w:rPr>
          <w:rFonts w:cstheme="minorHAnsi"/>
          <w:b/>
          <w:bCs/>
          <w:sz w:val="24"/>
          <w:szCs w:val="24"/>
          <w:u w:val="single"/>
        </w:rPr>
        <w:t>4</w:t>
      </w:r>
      <w:r w:rsidRPr="00D238EB">
        <w:rPr>
          <w:rFonts w:cstheme="minorHAnsi"/>
          <w:b/>
          <w:bCs/>
          <w:sz w:val="24"/>
          <w:szCs w:val="24"/>
          <w:u w:val="single"/>
        </w:rPr>
        <w:t xml:space="preserve"> Objectives</w:t>
      </w:r>
      <w:r w:rsidRPr="00822277">
        <w:rPr>
          <w:rFonts w:cstheme="minorHAnsi"/>
          <w:szCs w:val="20"/>
        </w:rPr>
        <w:t xml:space="preserve"> </w:t>
      </w:r>
    </w:p>
    <w:p w14:paraId="0CE5C766" w14:textId="77777777" w:rsidR="002A0E6D" w:rsidRDefault="002A0E6D" w:rsidP="00040FD3">
      <w:pPr>
        <w:rPr>
          <w:rFonts w:cstheme="minorHAnsi"/>
          <w:szCs w:val="20"/>
        </w:rPr>
      </w:pPr>
    </w:p>
    <w:p w14:paraId="46B28BBC" w14:textId="2F29153B" w:rsidR="00040FD3" w:rsidRPr="002A0E6D" w:rsidRDefault="00040FD3" w:rsidP="002A0E6D">
      <w:pPr>
        <w:pStyle w:val="ListParagraph"/>
        <w:numPr>
          <w:ilvl w:val="0"/>
          <w:numId w:val="9"/>
        </w:numPr>
        <w:rPr>
          <w:rFonts w:cstheme="minorHAnsi"/>
          <w:sz w:val="24"/>
        </w:rPr>
      </w:pPr>
      <w:r w:rsidRPr="002A0E6D">
        <w:rPr>
          <w:rFonts w:cstheme="minorHAnsi"/>
          <w:sz w:val="24"/>
        </w:rPr>
        <w:t>Provide seamless integration of academic programs, resources, and services among the college campus</w:t>
      </w:r>
      <w:r w:rsidR="002A0E6D">
        <w:rPr>
          <w:rFonts w:cstheme="minorHAnsi"/>
          <w:sz w:val="24"/>
        </w:rPr>
        <w:t xml:space="preserve"> </w:t>
      </w:r>
      <w:r w:rsidRPr="002A0E6D">
        <w:rPr>
          <w:rFonts w:cstheme="minorHAnsi"/>
          <w:sz w:val="24"/>
        </w:rPr>
        <w:t>and its centers to ensure a consistent, cohesive, and streamlined educational experience for all students.</w:t>
      </w:r>
    </w:p>
    <w:p w14:paraId="4AA77553" w14:textId="468E3F4F" w:rsidR="00040FD3" w:rsidRPr="002A0E6D" w:rsidRDefault="00040FD3" w:rsidP="002A0E6D">
      <w:pPr>
        <w:pStyle w:val="ListParagraph"/>
        <w:numPr>
          <w:ilvl w:val="0"/>
          <w:numId w:val="9"/>
        </w:numPr>
        <w:rPr>
          <w:rFonts w:cstheme="minorHAnsi"/>
          <w:sz w:val="24"/>
        </w:rPr>
      </w:pPr>
      <w:r w:rsidRPr="002A0E6D">
        <w:rPr>
          <w:rFonts w:cstheme="minorHAnsi"/>
          <w:sz w:val="24"/>
        </w:rPr>
        <w:t>Strengthen information-sharing networks between the main campus and its centers, and marketing to</w:t>
      </w:r>
      <w:r w:rsidR="002A0E6D">
        <w:rPr>
          <w:rFonts w:cstheme="minorHAnsi"/>
          <w:sz w:val="24"/>
        </w:rPr>
        <w:t xml:space="preserve"> </w:t>
      </w:r>
      <w:r w:rsidRPr="002A0E6D">
        <w:rPr>
          <w:rFonts w:cstheme="minorHAnsi"/>
          <w:sz w:val="24"/>
        </w:rPr>
        <w:t>the NIC service region, to develop clear and consistent messaging.</w:t>
      </w:r>
    </w:p>
    <w:p w14:paraId="55D1AE43" w14:textId="48FA8724" w:rsidR="00142FBF" w:rsidRDefault="00142FBF" w:rsidP="002A0E6D">
      <w:pPr>
        <w:rPr>
          <w:rFonts w:cstheme="minorHAnsi"/>
          <w:szCs w:val="20"/>
        </w:rPr>
      </w:pPr>
    </w:p>
    <w:p w14:paraId="7A586B00" w14:textId="6F3068E0" w:rsidR="00040FD3" w:rsidRDefault="002A0E6D" w:rsidP="002A0E6D">
      <w:pPr>
        <w:rPr>
          <w:rFonts w:cstheme="minorHAnsi"/>
          <w:b/>
          <w:bCs/>
          <w:sz w:val="24"/>
          <w:szCs w:val="24"/>
          <w:u w:val="single"/>
        </w:rPr>
      </w:pPr>
      <w:r w:rsidRPr="00D238EB">
        <w:rPr>
          <w:rFonts w:cstheme="minorHAnsi"/>
          <w:b/>
          <w:bCs/>
          <w:sz w:val="24"/>
          <w:szCs w:val="24"/>
          <w:u w:val="single"/>
        </w:rPr>
        <w:t xml:space="preserve">Goal </w:t>
      </w:r>
      <w:r>
        <w:rPr>
          <w:rFonts w:cstheme="minorHAnsi"/>
          <w:b/>
          <w:bCs/>
          <w:sz w:val="24"/>
          <w:szCs w:val="24"/>
          <w:u w:val="single"/>
        </w:rPr>
        <w:t>4</w:t>
      </w:r>
      <w:r w:rsidRPr="00D238EB">
        <w:rPr>
          <w:rFonts w:cstheme="minorHAnsi"/>
          <w:b/>
          <w:bCs/>
          <w:sz w:val="24"/>
          <w:szCs w:val="24"/>
          <w:u w:val="single"/>
        </w:rPr>
        <w:t xml:space="preserve"> </w:t>
      </w:r>
      <w:r>
        <w:rPr>
          <w:rFonts w:cstheme="minorHAnsi"/>
          <w:b/>
          <w:bCs/>
          <w:sz w:val="24"/>
          <w:szCs w:val="24"/>
          <w:u w:val="single"/>
        </w:rPr>
        <w:t>Performance Measures</w:t>
      </w:r>
    </w:p>
    <w:p w14:paraId="2F345648" w14:textId="05DEDA35" w:rsidR="00EC004C" w:rsidRDefault="00EC004C" w:rsidP="002A0E6D">
      <w:pPr>
        <w:rPr>
          <w:rFonts w:cstheme="minorHAnsi"/>
          <w:b/>
          <w:bCs/>
          <w:sz w:val="24"/>
          <w:szCs w:val="24"/>
          <w:u w:val="single"/>
        </w:rPr>
      </w:pPr>
    </w:p>
    <w:p w14:paraId="3A8EA31C" w14:textId="6C0C2355" w:rsidR="002A0E6D" w:rsidRDefault="002A0E6D" w:rsidP="002A0E6D">
      <w:pPr>
        <w:jc w:val="both"/>
        <w:rPr>
          <w:sz w:val="24"/>
          <w:szCs w:val="24"/>
          <w:vertAlign w:val="superscript"/>
        </w:rPr>
      </w:pPr>
      <w:r>
        <w:rPr>
          <w:color w:val="000000"/>
          <w:sz w:val="24"/>
          <w:szCs w:val="24"/>
        </w:rPr>
        <w:t>4.1</w:t>
      </w:r>
      <w:r w:rsidRPr="00C377EC">
        <w:rPr>
          <w:color w:val="000000"/>
          <w:sz w:val="24"/>
          <w:szCs w:val="24"/>
        </w:rPr>
        <w:tab/>
      </w:r>
      <w:r w:rsidR="0077699B" w:rsidRPr="00170146">
        <w:rPr>
          <w:color w:val="000000"/>
          <w:sz w:val="24"/>
          <w:szCs w:val="24"/>
          <w:u w:val="single"/>
        </w:rPr>
        <w:t>Region 1 High School Market Share</w:t>
      </w:r>
      <w:r w:rsidR="00672318" w:rsidRPr="00672318">
        <w:rPr>
          <w:color w:val="000000"/>
          <w:sz w:val="24"/>
          <w:szCs w:val="24"/>
        </w:rPr>
        <w:t>:</w:t>
      </w:r>
      <w:r w:rsidR="0077699B">
        <w:rPr>
          <w:color w:val="000000"/>
          <w:sz w:val="24"/>
          <w:szCs w:val="24"/>
        </w:rPr>
        <w:t xml:space="preserve">  E</w:t>
      </w:r>
      <w:r w:rsidR="0077699B" w:rsidRPr="0077699B">
        <w:rPr>
          <w:color w:val="000000"/>
          <w:sz w:val="24"/>
          <w:szCs w:val="24"/>
        </w:rPr>
        <w:t xml:space="preserve">nrollment by high school as a percentage of the combined senior </w:t>
      </w:r>
      <w:r w:rsidR="00170146">
        <w:rPr>
          <w:color w:val="000000"/>
          <w:sz w:val="24"/>
          <w:szCs w:val="24"/>
        </w:rPr>
        <w:tab/>
      </w:r>
      <w:r w:rsidR="0077699B" w:rsidRPr="0077699B">
        <w:rPr>
          <w:color w:val="000000"/>
          <w:sz w:val="24"/>
          <w:szCs w:val="24"/>
        </w:rPr>
        <w:t>classes in that county.</w:t>
      </w:r>
      <w:r w:rsidR="0077699B">
        <w:rPr>
          <w:color w:val="000000"/>
          <w:sz w:val="24"/>
          <w:szCs w:val="24"/>
        </w:rPr>
        <w:t xml:space="preserve"> </w:t>
      </w:r>
      <w:r w:rsidR="0054174D">
        <w:rPr>
          <w:sz w:val="24"/>
          <w:szCs w:val="24"/>
          <w:vertAlign w:val="superscript"/>
        </w:rPr>
        <w:t>16</w:t>
      </w:r>
      <w:r>
        <w:rPr>
          <w:sz w:val="24"/>
          <w:szCs w:val="24"/>
          <w:vertAlign w:val="superscript"/>
        </w:rPr>
        <w:t xml:space="preserve"> [CCM 276]</w:t>
      </w:r>
      <w:r w:rsidR="00D602BF">
        <w:rPr>
          <w:sz w:val="24"/>
          <w:szCs w:val="24"/>
          <w:vertAlign w:val="superscript"/>
        </w:rPr>
        <w:t xml:space="preserve"> ~</w:t>
      </w:r>
    </w:p>
    <w:tbl>
      <w:tblPr>
        <w:tblW w:w="4788"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5"/>
        <w:gridCol w:w="1267"/>
        <w:gridCol w:w="1267"/>
        <w:gridCol w:w="1267"/>
        <w:gridCol w:w="1267"/>
        <w:gridCol w:w="1267"/>
        <w:gridCol w:w="1267"/>
      </w:tblGrid>
      <w:tr w:rsidR="00D602BF" w:rsidRPr="00A55DCE" w14:paraId="11B600C3" w14:textId="77777777" w:rsidTr="00D1534F">
        <w:trPr>
          <w:trHeight w:val="576"/>
        </w:trPr>
        <w:tc>
          <w:tcPr>
            <w:tcW w:w="2736" w:type="dxa"/>
            <w:tcBorders>
              <w:top w:val="nil"/>
              <w:left w:val="nil"/>
              <w:right w:val="single" w:sz="4" w:space="0" w:color="auto"/>
            </w:tcBorders>
            <w:vAlign w:val="center"/>
          </w:tcPr>
          <w:p w14:paraId="0D142C89" w14:textId="77777777" w:rsidR="00D602BF" w:rsidRPr="00A55DCE" w:rsidRDefault="00D602BF" w:rsidP="00FA3069"/>
        </w:tc>
        <w:tc>
          <w:tcPr>
            <w:tcW w:w="1267" w:type="dxa"/>
            <w:tcBorders>
              <w:top w:val="single" w:sz="4" w:space="0" w:color="auto"/>
              <w:left w:val="single" w:sz="4" w:space="0" w:color="auto"/>
              <w:right w:val="single" w:sz="4" w:space="0" w:color="auto"/>
            </w:tcBorders>
            <w:shd w:val="clear" w:color="auto" w:fill="F2F2F2" w:themeFill="background1" w:themeFillShade="F2"/>
          </w:tcPr>
          <w:p w14:paraId="54C3AA21" w14:textId="180451A4" w:rsidR="00D602BF" w:rsidRPr="00A55DCE" w:rsidRDefault="00D602BF" w:rsidP="00D602BF">
            <w:pPr>
              <w:jc w:val="center"/>
            </w:pPr>
            <w:r w:rsidRPr="00A55DCE">
              <w:t>FY 202</w:t>
            </w:r>
            <w:r>
              <w:t>1</w:t>
            </w:r>
          </w:p>
          <w:p w14:paraId="2CB81E4F" w14:textId="5DD9C4F4" w:rsidR="00D602BF" w:rsidRPr="00A55DCE" w:rsidRDefault="009D1FB8" w:rsidP="00D602BF">
            <w:pPr>
              <w:jc w:val="center"/>
            </w:pPr>
            <w:r>
              <w:t>Fall 2020</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B880C8E" w14:textId="7E5C0EFE" w:rsidR="00D602BF" w:rsidRPr="00A55DCE" w:rsidRDefault="00D602BF" w:rsidP="00A55DCE">
            <w:pPr>
              <w:jc w:val="center"/>
            </w:pPr>
            <w:r w:rsidRPr="00A55DCE">
              <w:t>FY 2022</w:t>
            </w:r>
          </w:p>
          <w:p w14:paraId="63EF4A07" w14:textId="5DF54C8C" w:rsidR="00D602BF" w:rsidRPr="00A55DCE" w:rsidRDefault="009D1FB8" w:rsidP="00A55DCE">
            <w:pPr>
              <w:jc w:val="center"/>
            </w:pPr>
            <w:r>
              <w:t>Fall 2021</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348E21A" w14:textId="77777777" w:rsidR="00D602BF" w:rsidRPr="00A55DCE" w:rsidRDefault="00D602BF" w:rsidP="00A55DCE">
            <w:pPr>
              <w:jc w:val="center"/>
            </w:pPr>
            <w:r w:rsidRPr="00A55DCE">
              <w:t>FY 2023</w:t>
            </w:r>
          </w:p>
          <w:p w14:paraId="5A38D672" w14:textId="10801BA8" w:rsidR="00D602BF" w:rsidRPr="00A55DCE" w:rsidRDefault="009D1FB8" w:rsidP="00A55DCE">
            <w:pPr>
              <w:jc w:val="center"/>
            </w:pPr>
            <w:r>
              <w:t>Fall 2022</w:t>
            </w:r>
          </w:p>
        </w:tc>
        <w:tc>
          <w:tcPr>
            <w:tcW w:w="1267" w:type="dxa"/>
            <w:tcBorders>
              <w:left w:val="single" w:sz="4" w:space="0" w:color="auto"/>
            </w:tcBorders>
            <w:shd w:val="clear" w:color="auto" w:fill="EDEDED" w:themeFill="accent3" w:themeFillTint="33"/>
          </w:tcPr>
          <w:p w14:paraId="10FF0640" w14:textId="77777777" w:rsidR="00D602BF" w:rsidRPr="00A55DCE" w:rsidRDefault="00D602BF" w:rsidP="00A55DCE">
            <w:pPr>
              <w:jc w:val="center"/>
            </w:pPr>
            <w:r w:rsidRPr="00A55DCE">
              <w:t>FY 2024</w:t>
            </w:r>
          </w:p>
          <w:p w14:paraId="6180B512" w14:textId="23C31367" w:rsidR="00D602BF" w:rsidRPr="00A55DCE" w:rsidRDefault="009D1FB8" w:rsidP="00A55DCE">
            <w:pPr>
              <w:jc w:val="center"/>
            </w:pPr>
            <w:r>
              <w:t>Fall 2023</w:t>
            </w:r>
          </w:p>
        </w:tc>
        <w:tc>
          <w:tcPr>
            <w:tcW w:w="1267" w:type="dxa"/>
            <w:tcBorders>
              <w:bottom w:val="single" w:sz="4" w:space="0" w:color="auto"/>
            </w:tcBorders>
            <w:shd w:val="clear" w:color="auto" w:fill="D5DCE4" w:themeFill="text2" w:themeFillTint="33"/>
          </w:tcPr>
          <w:p w14:paraId="5FCD762A" w14:textId="76837F53" w:rsidR="00D602BF" w:rsidRPr="00A55DCE" w:rsidRDefault="00D602BF" w:rsidP="00A55DCE">
            <w:pPr>
              <w:jc w:val="center"/>
            </w:pPr>
            <w:r w:rsidRPr="00A55DCE">
              <w:t>FY 2026 Benchmark</w:t>
            </w:r>
          </w:p>
        </w:tc>
        <w:tc>
          <w:tcPr>
            <w:tcW w:w="1267" w:type="dxa"/>
            <w:tcBorders>
              <w:bottom w:val="single" w:sz="4" w:space="0" w:color="auto"/>
            </w:tcBorders>
            <w:shd w:val="clear" w:color="auto" w:fill="D5DCE4" w:themeFill="text2" w:themeFillTint="33"/>
          </w:tcPr>
          <w:p w14:paraId="3C909522" w14:textId="2DB87B3B" w:rsidR="00D602BF" w:rsidRPr="00A55DCE" w:rsidRDefault="00D602BF" w:rsidP="00A55DCE">
            <w:pPr>
              <w:jc w:val="center"/>
            </w:pPr>
            <w:r w:rsidRPr="00A55DCE">
              <w:t>FY 2030 Benchmark</w:t>
            </w:r>
          </w:p>
        </w:tc>
      </w:tr>
      <w:tr w:rsidR="00D602BF" w:rsidRPr="00A55DCE" w14:paraId="54D454BF" w14:textId="77777777" w:rsidTr="00D1534F">
        <w:trPr>
          <w:trHeight w:val="360"/>
        </w:trPr>
        <w:tc>
          <w:tcPr>
            <w:tcW w:w="2736" w:type="dxa"/>
            <w:tcBorders>
              <w:right w:val="single" w:sz="4" w:space="0" w:color="auto"/>
            </w:tcBorders>
            <w:vAlign w:val="center"/>
          </w:tcPr>
          <w:p w14:paraId="0E47F04A" w14:textId="6F8E47D7" w:rsidR="00D602BF" w:rsidRPr="00A55DCE" w:rsidRDefault="00D602BF" w:rsidP="00FA3069">
            <w:r w:rsidRPr="00A55DCE">
              <w:t>NIC</w:t>
            </w:r>
          </w:p>
        </w:tc>
        <w:tc>
          <w:tcPr>
            <w:tcW w:w="1267" w:type="dxa"/>
            <w:tcBorders>
              <w:right w:val="single" w:sz="4" w:space="0" w:color="auto"/>
            </w:tcBorders>
            <w:shd w:val="clear" w:color="auto" w:fill="FFFFFF" w:themeFill="background1"/>
            <w:vAlign w:val="center"/>
          </w:tcPr>
          <w:p w14:paraId="09E37E53" w14:textId="6BE8DD3B" w:rsidR="00D602BF" w:rsidRDefault="002D55F9" w:rsidP="00D602BF">
            <w:pPr>
              <w:jc w:val="center"/>
              <w:rPr>
                <w:rFonts w:cstheme="minorHAnsi"/>
              </w:rPr>
            </w:pPr>
            <w:r>
              <w:rPr>
                <w:rFonts w:cstheme="minorHAnsi"/>
              </w:rPr>
              <w:t>15.6%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A0A3D" w14:textId="2E6F963D" w:rsidR="00D602BF" w:rsidRPr="00A55DCE" w:rsidRDefault="00D602BF" w:rsidP="00A55DCE">
            <w:pPr>
              <w:jc w:val="center"/>
              <w:rPr>
                <w:rFonts w:cstheme="minorHAnsi"/>
              </w:rPr>
            </w:pPr>
            <w:r>
              <w:rPr>
                <w:rFonts w:cstheme="minorHAnsi"/>
              </w:rPr>
              <w:t>15.7%</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7D1AD" w14:textId="220A7375" w:rsidR="00D602BF" w:rsidRPr="00A55DCE" w:rsidRDefault="00D602BF" w:rsidP="00A55DCE">
            <w:pPr>
              <w:jc w:val="center"/>
              <w:rPr>
                <w:rFonts w:cstheme="minorHAnsi"/>
              </w:rPr>
            </w:pPr>
            <w:r>
              <w:rPr>
                <w:rFonts w:cstheme="minorHAnsi"/>
              </w:rPr>
              <w:t>13.0%</w:t>
            </w:r>
          </w:p>
        </w:tc>
        <w:tc>
          <w:tcPr>
            <w:tcW w:w="1267" w:type="dxa"/>
            <w:tcBorders>
              <w:left w:val="single" w:sz="4" w:space="0" w:color="auto"/>
            </w:tcBorders>
            <w:shd w:val="clear" w:color="auto" w:fill="FFFFFF" w:themeFill="background1"/>
            <w:vAlign w:val="center"/>
          </w:tcPr>
          <w:p w14:paraId="0FC3BC15" w14:textId="4C6818D5" w:rsidR="00D602BF" w:rsidRPr="00A55DCE" w:rsidRDefault="00D602BF" w:rsidP="00A55DCE">
            <w:pPr>
              <w:jc w:val="center"/>
              <w:rPr>
                <w:rFonts w:cstheme="minorHAnsi"/>
              </w:rPr>
            </w:pPr>
            <w:r>
              <w:rPr>
                <w:rFonts w:cstheme="minorHAnsi"/>
              </w:rPr>
              <w:t>12.8%</w:t>
            </w:r>
          </w:p>
        </w:tc>
        <w:tc>
          <w:tcPr>
            <w:tcW w:w="1267" w:type="dxa"/>
            <w:tcBorders>
              <w:bottom w:val="single" w:sz="4" w:space="0" w:color="auto"/>
            </w:tcBorders>
            <w:shd w:val="clear" w:color="auto" w:fill="FFFFFF" w:themeFill="background1"/>
            <w:vAlign w:val="center"/>
          </w:tcPr>
          <w:p w14:paraId="63132A1F" w14:textId="60C98003" w:rsidR="00D602BF" w:rsidRPr="00A55DCE" w:rsidRDefault="00D602BF" w:rsidP="00A55DCE">
            <w:pPr>
              <w:jc w:val="center"/>
            </w:pPr>
            <w:r>
              <w:t>13.4%</w:t>
            </w:r>
          </w:p>
        </w:tc>
        <w:tc>
          <w:tcPr>
            <w:tcW w:w="1267" w:type="dxa"/>
            <w:tcBorders>
              <w:bottom w:val="single" w:sz="4" w:space="0" w:color="auto"/>
            </w:tcBorders>
            <w:shd w:val="clear" w:color="auto" w:fill="FFFFFF" w:themeFill="background1"/>
            <w:vAlign w:val="center"/>
          </w:tcPr>
          <w:p w14:paraId="7143E5D0" w14:textId="022FF54E" w:rsidR="00D602BF" w:rsidRPr="00A55DCE" w:rsidRDefault="00D602BF" w:rsidP="00A55DCE">
            <w:pPr>
              <w:jc w:val="center"/>
            </w:pPr>
            <w:r>
              <w:t>15.4%</w:t>
            </w:r>
          </w:p>
        </w:tc>
      </w:tr>
    </w:tbl>
    <w:p w14:paraId="73FC8BDD" w14:textId="25E98C81" w:rsidR="002A0E6D" w:rsidRDefault="00D602BF" w:rsidP="002A0E6D">
      <w:pPr>
        <w:rPr>
          <w:rFonts w:cstheme="minorHAnsi"/>
          <w:b/>
          <w:bCs/>
          <w:sz w:val="24"/>
          <w:szCs w:val="24"/>
          <w:u w:val="single"/>
        </w:rPr>
      </w:pPr>
      <w:r>
        <w:rPr>
          <w:sz w:val="20"/>
          <w:szCs w:val="20"/>
        </w:rPr>
        <w:tab/>
      </w:r>
      <w:r w:rsidRPr="00E047B3">
        <w:rPr>
          <w:sz w:val="20"/>
          <w:szCs w:val="20"/>
        </w:rPr>
        <w:t>~ Mission Fulfillment Measure</w:t>
      </w:r>
      <w:r>
        <w:rPr>
          <w:sz w:val="20"/>
          <w:szCs w:val="20"/>
        </w:rPr>
        <w:br/>
      </w:r>
    </w:p>
    <w:p w14:paraId="1F734FCA" w14:textId="5F7C1758" w:rsidR="00142FBF" w:rsidRDefault="00142FBF" w:rsidP="00300FCA">
      <w:pPr>
        <w:rPr>
          <w:sz w:val="24"/>
          <w:szCs w:val="24"/>
          <w:vertAlign w:val="superscript"/>
        </w:rPr>
      </w:pPr>
      <w:bookmarkStart w:id="9" w:name="_Hlk193374293"/>
      <w:r>
        <w:rPr>
          <w:color w:val="000000"/>
          <w:sz w:val="24"/>
          <w:szCs w:val="24"/>
        </w:rPr>
        <w:t>4.</w:t>
      </w:r>
      <w:r w:rsidR="006F5670">
        <w:rPr>
          <w:color w:val="000000"/>
          <w:sz w:val="24"/>
          <w:szCs w:val="24"/>
        </w:rPr>
        <w:t>2</w:t>
      </w:r>
      <w:r w:rsidRPr="00C377EC">
        <w:rPr>
          <w:color w:val="000000"/>
          <w:sz w:val="24"/>
          <w:szCs w:val="24"/>
        </w:rPr>
        <w:tab/>
      </w:r>
      <w:r>
        <w:rPr>
          <w:color w:val="000000"/>
          <w:sz w:val="24"/>
          <w:szCs w:val="24"/>
          <w:u w:val="single"/>
        </w:rPr>
        <w:t>Total Lives Touched</w:t>
      </w:r>
      <w:r w:rsidR="00672318" w:rsidRPr="00672318">
        <w:rPr>
          <w:color w:val="000000"/>
          <w:sz w:val="24"/>
          <w:szCs w:val="24"/>
        </w:rPr>
        <w:t>:</w:t>
      </w:r>
      <w:r w:rsidR="00290878">
        <w:rPr>
          <w:color w:val="000000"/>
          <w:sz w:val="24"/>
          <w:szCs w:val="24"/>
        </w:rPr>
        <w:t xml:space="preserve">  </w:t>
      </w:r>
      <w:r>
        <w:rPr>
          <w:color w:val="000000"/>
          <w:sz w:val="24"/>
          <w:szCs w:val="24"/>
        </w:rPr>
        <w:t>Annual Enrollment</w:t>
      </w:r>
      <w:r w:rsidR="003F77DF">
        <w:rPr>
          <w:color w:val="000000"/>
          <w:sz w:val="24"/>
          <w:szCs w:val="24"/>
        </w:rPr>
        <w:t xml:space="preserve"> at end-of-term</w:t>
      </w:r>
      <w:r w:rsidR="009133AA">
        <w:rPr>
          <w:color w:val="000000"/>
          <w:sz w:val="24"/>
          <w:szCs w:val="24"/>
        </w:rPr>
        <w:t xml:space="preserve"> for the full reporting year (summer, fall, spring)</w:t>
      </w:r>
      <w:r>
        <w:rPr>
          <w:color w:val="000000"/>
          <w:sz w:val="24"/>
          <w:szCs w:val="24"/>
        </w:rPr>
        <w:t xml:space="preserve"> </w:t>
      </w:r>
      <w:r w:rsidR="009133AA">
        <w:rPr>
          <w:color w:val="000000"/>
          <w:sz w:val="24"/>
          <w:szCs w:val="24"/>
        </w:rPr>
        <w:tab/>
      </w:r>
      <w:r>
        <w:rPr>
          <w:color w:val="000000"/>
          <w:sz w:val="24"/>
          <w:szCs w:val="24"/>
        </w:rPr>
        <w:t xml:space="preserve">including </w:t>
      </w:r>
      <w:r w:rsidR="008A5F75">
        <w:rPr>
          <w:color w:val="000000"/>
          <w:sz w:val="24"/>
          <w:szCs w:val="24"/>
        </w:rPr>
        <w:t xml:space="preserve">Credit, Workforce Training, </w:t>
      </w:r>
      <w:r w:rsidR="00300FCA">
        <w:rPr>
          <w:color w:val="000000"/>
          <w:sz w:val="24"/>
          <w:szCs w:val="24"/>
        </w:rPr>
        <w:t xml:space="preserve">Area Agency on Aging, </w:t>
      </w:r>
      <w:r>
        <w:rPr>
          <w:color w:val="000000"/>
          <w:sz w:val="24"/>
          <w:szCs w:val="24"/>
        </w:rPr>
        <w:t xml:space="preserve">Adult Education, </w:t>
      </w:r>
      <w:r w:rsidR="00300FCA">
        <w:rPr>
          <w:color w:val="000000"/>
          <w:sz w:val="24"/>
          <w:szCs w:val="24"/>
        </w:rPr>
        <w:t>and Head Start.</w:t>
      </w:r>
      <w:r>
        <w:rPr>
          <w:color w:val="000000"/>
          <w:sz w:val="24"/>
          <w:szCs w:val="24"/>
        </w:rPr>
        <w:t xml:space="preserve"> </w:t>
      </w:r>
      <w:r w:rsidR="009133AA">
        <w:rPr>
          <w:color w:val="000000"/>
          <w:sz w:val="24"/>
          <w:szCs w:val="24"/>
        </w:rPr>
        <w:t xml:space="preserve">Credit </w:t>
      </w:r>
      <w:r w:rsidR="009133AA">
        <w:rPr>
          <w:color w:val="000000"/>
          <w:sz w:val="24"/>
          <w:szCs w:val="24"/>
        </w:rPr>
        <w:tab/>
        <w:t xml:space="preserve">students who </w:t>
      </w:r>
      <w:r w:rsidR="00F15800">
        <w:rPr>
          <w:color w:val="000000"/>
          <w:sz w:val="24"/>
          <w:szCs w:val="24"/>
        </w:rPr>
        <w:t>exclusively audit all courses during the annual year</w:t>
      </w:r>
      <w:r w:rsidR="009133AA">
        <w:rPr>
          <w:color w:val="000000"/>
          <w:sz w:val="24"/>
          <w:szCs w:val="24"/>
        </w:rPr>
        <w:t xml:space="preserve"> are </w:t>
      </w:r>
      <w:r w:rsidR="009742AA">
        <w:rPr>
          <w:color w:val="000000"/>
          <w:sz w:val="24"/>
          <w:szCs w:val="24"/>
        </w:rPr>
        <w:t>included in these</w:t>
      </w:r>
      <w:r w:rsidR="002D55F9">
        <w:rPr>
          <w:color w:val="000000"/>
          <w:sz w:val="24"/>
          <w:szCs w:val="24"/>
        </w:rPr>
        <w:t xml:space="preserve"> </w:t>
      </w:r>
      <w:r w:rsidR="00D602BF">
        <w:rPr>
          <w:color w:val="000000"/>
          <w:sz w:val="24"/>
          <w:szCs w:val="24"/>
        </w:rPr>
        <w:br/>
      </w:r>
      <w:r w:rsidR="00D602BF">
        <w:rPr>
          <w:color w:val="000000"/>
          <w:sz w:val="24"/>
          <w:szCs w:val="24"/>
        </w:rPr>
        <w:tab/>
      </w:r>
      <w:r w:rsidR="009742AA">
        <w:rPr>
          <w:color w:val="000000"/>
          <w:sz w:val="24"/>
          <w:szCs w:val="24"/>
        </w:rPr>
        <w:t>counts.</w:t>
      </w:r>
      <w:r w:rsidR="0054174D">
        <w:rPr>
          <w:sz w:val="24"/>
          <w:szCs w:val="24"/>
          <w:vertAlign w:val="superscript"/>
        </w:rPr>
        <w:t>17</w:t>
      </w:r>
      <w:r>
        <w:rPr>
          <w:sz w:val="24"/>
          <w:szCs w:val="24"/>
          <w:vertAlign w:val="superscript"/>
        </w:rPr>
        <w:t xml:space="preserve"> [CCM </w:t>
      </w:r>
      <w:r w:rsidR="00300FCA">
        <w:rPr>
          <w:sz w:val="24"/>
          <w:szCs w:val="24"/>
          <w:vertAlign w:val="superscript"/>
        </w:rPr>
        <w:t>277</w:t>
      </w:r>
      <w:r>
        <w:rPr>
          <w:sz w:val="24"/>
          <w:szCs w:val="24"/>
          <w:vertAlign w:val="superscript"/>
        </w:rPr>
        <w:t>]</w:t>
      </w:r>
      <w:r w:rsidR="00D602BF">
        <w:rPr>
          <w:sz w:val="24"/>
          <w:szCs w:val="24"/>
          <w:vertAlign w:val="superscript"/>
        </w:rPr>
        <w:t xml:space="preserve"> ~</w:t>
      </w:r>
    </w:p>
    <w:p w14:paraId="54ED6518" w14:textId="324C1D7D" w:rsidR="002A0E6D" w:rsidRPr="00142FBF" w:rsidRDefault="002A0E6D" w:rsidP="002A0E6D">
      <w:pPr>
        <w:rPr>
          <w:rFonts w:cstheme="minorHAnsi"/>
          <w:b/>
          <w:bCs/>
          <w:sz w:val="8"/>
          <w:szCs w:val="8"/>
          <w:u w:val="single"/>
        </w:rPr>
      </w:pPr>
    </w:p>
    <w:tbl>
      <w:tblPr>
        <w:tblW w:w="4791"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7"/>
        <w:gridCol w:w="1267"/>
        <w:gridCol w:w="1267"/>
        <w:gridCol w:w="1267"/>
        <w:gridCol w:w="1267"/>
        <w:gridCol w:w="1267"/>
        <w:gridCol w:w="1267"/>
      </w:tblGrid>
      <w:tr w:rsidR="00C83850" w:rsidRPr="00DB3E05" w14:paraId="146591AE" w14:textId="77777777" w:rsidTr="00D1534F">
        <w:trPr>
          <w:trHeight w:val="576"/>
        </w:trPr>
        <w:tc>
          <w:tcPr>
            <w:tcW w:w="2736" w:type="dxa"/>
            <w:tcBorders>
              <w:right w:val="single" w:sz="4" w:space="0" w:color="auto"/>
            </w:tcBorders>
            <w:vAlign w:val="center"/>
          </w:tcPr>
          <w:p w14:paraId="153EF800" w14:textId="64EC0446" w:rsidR="00C83850" w:rsidRPr="0061202F" w:rsidRDefault="00C83850" w:rsidP="00FA3069"/>
        </w:tc>
        <w:tc>
          <w:tcPr>
            <w:tcW w:w="1267" w:type="dxa"/>
            <w:tcBorders>
              <w:right w:val="single" w:sz="4" w:space="0" w:color="auto"/>
            </w:tcBorders>
            <w:shd w:val="clear" w:color="auto" w:fill="F2F2F2" w:themeFill="background1" w:themeFillShade="F2"/>
          </w:tcPr>
          <w:p w14:paraId="19922E12" w14:textId="6370AB0F" w:rsidR="00C83850" w:rsidRPr="003C2A70" w:rsidRDefault="00C83850" w:rsidP="00C83850">
            <w:pPr>
              <w:jc w:val="center"/>
            </w:pPr>
            <w:r w:rsidRPr="003C2A70">
              <w:t>FY 202</w:t>
            </w:r>
            <w:r>
              <w:t>1</w:t>
            </w:r>
          </w:p>
          <w:p w14:paraId="0A445E3D" w14:textId="1A0B7D75" w:rsidR="00C83850" w:rsidRPr="003C2A70" w:rsidRDefault="00C83850" w:rsidP="00C83850">
            <w:pPr>
              <w:jc w:val="center"/>
            </w:pPr>
            <w:r w:rsidRPr="003C2A70">
              <w:t>202</w:t>
            </w:r>
            <w:r>
              <w:t>0-21</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BBCCCE7" w14:textId="30280494" w:rsidR="00C83850" w:rsidRPr="003C2A70" w:rsidRDefault="00C83850" w:rsidP="003C2A70">
            <w:pPr>
              <w:jc w:val="center"/>
            </w:pPr>
            <w:r w:rsidRPr="003C2A70">
              <w:t>FY 2022</w:t>
            </w:r>
          </w:p>
          <w:p w14:paraId="050D768A" w14:textId="1F314CC0" w:rsidR="00C83850" w:rsidRPr="003C2A70" w:rsidRDefault="00C83850" w:rsidP="003C2A70">
            <w:pPr>
              <w:jc w:val="center"/>
            </w:pPr>
            <w:r w:rsidRPr="003C2A70">
              <w:t>2021-22</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0893D95" w14:textId="77777777" w:rsidR="00C83850" w:rsidRPr="003C2A70" w:rsidRDefault="00C83850" w:rsidP="003C2A70">
            <w:pPr>
              <w:jc w:val="center"/>
            </w:pPr>
            <w:r w:rsidRPr="003C2A70">
              <w:t>FY 2023</w:t>
            </w:r>
          </w:p>
          <w:p w14:paraId="5C0C78D6" w14:textId="39F84C35" w:rsidR="00C83850" w:rsidRPr="003C2A70" w:rsidRDefault="00C83850" w:rsidP="003C2A70">
            <w:pPr>
              <w:jc w:val="center"/>
            </w:pPr>
            <w:r w:rsidRPr="003C2A70">
              <w:t>2022-23</w:t>
            </w:r>
          </w:p>
        </w:tc>
        <w:tc>
          <w:tcPr>
            <w:tcW w:w="1267" w:type="dxa"/>
            <w:tcBorders>
              <w:left w:val="single" w:sz="4" w:space="0" w:color="auto"/>
            </w:tcBorders>
            <w:shd w:val="clear" w:color="auto" w:fill="EDEDED" w:themeFill="accent3" w:themeFillTint="33"/>
          </w:tcPr>
          <w:p w14:paraId="65847F62" w14:textId="77777777" w:rsidR="00C83850" w:rsidRPr="003C2A70" w:rsidRDefault="00C83850" w:rsidP="003C2A70">
            <w:pPr>
              <w:jc w:val="center"/>
            </w:pPr>
            <w:r w:rsidRPr="003C2A70">
              <w:t>FY 2024</w:t>
            </w:r>
          </w:p>
          <w:p w14:paraId="2717C40B" w14:textId="0C93FAA4" w:rsidR="00C83850" w:rsidRPr="003C2A70" w:rsidRDefault="00C83850" w:rsidP="003C2A70">
            <w:pPr>
              <w:jc w:val="center"/>
            </w:pPr>
            <w:r w:rsidRPr="003C2A70">
              <w:t>2023-24</w:t>
            </w:r>
          </w:p>
        </w:tc>
        <w:tc>
          <w:tcPr>
            <w:tcW w:w="1267" w:type="dxa"/>
            <w:shd w:val="clear" w:color="auto" w:fill="D5DCE4" w:themeFill="text2" w:themeFillTint="33"/>
          </w:tcPr>
          <w:p w14:paraId="55C8B3FC" w14:textId="77777777" w:rsidR="00C83850" w:rsidRPr="003C2A70" w:rsidRDefault="00C83850" w:rsidP="003C2A70">
            <w:pPr>
              <w:jc w:val="center"/>
            </w:pPr>
            <w:r w:rsidRPr="003C2A70">
              <w:t xml:space="preserve">FY 2026 </w:t>
            </w:r>
            <w:r w:rsidRPr="00C83850">
              <w:rPr>
                <w:sz w:val="20"/>
                <w:szCs w:val="20"/>
              </w:rPr>
              <w:t>Benchmark</w:t>
            </w:r>
          </w:p>
        </w:tc>
        <w:tc>
          <w:tcPr>
            <w:tcW w:w="1267" w:type="dxa"/>
            <w:shd w:val="clear" w:color="auto" w:fill="D5DCE4" w:themeFill="text2" w:themeFillTint="33"/>
          </w:tcPr>
          <w:p w14:paraId="0FADAA29" w14:textId="77777777" w:rsidR="00C83850" w:rsidRPr="003C2A70" w:rsidRDefault="00C83850" w:rsidP="003C2A70">
            <w:pPr>
              <w:jc w:val="center"/>
            </w:pPr>
            <w:r w:rsidRPr="003C2A70">
              <w:t xml:space="preserve">FY 2030 </w:t>
            </w:r>
            <w:r w:rsidRPr="00C83850">
              <w:rPr>
                <w:sz w:val="20"/>
                <w:szCs w:val="20"/>
              </w:rPr>
              <w:t>Benchmark</w:t>
            </w:r>
          </w:p>
        </w:tc>
      </w:tr>
      <w:tr w:rsidR="00C83850" w:rsidRPr="00AD23B9" w14:paraId="22EF53C6" w14:textId="77777777" w:rsidTr="00D1534F">
        <w:trPr>
          <w:trHeight w:val="1169"/>
        </w:trPr>
        <w:tc>
          <w:tcPr>
            <w:tcW w:w="2736" w:type="dxa"/>
            <w:tcBorders>
              <w:right w:val="single" w:sz="4" w:space="0" w:color="auto"/>
            </w:tcBorders>
          </w:tcPr>
          <w:p w14:paraId="17928F30" w14:textId="13C344DD" w:rsidR="00C83850" w:rsidRPr="000A2D60" w:rsidRDefault="00C83850" w:rsidP="00FA3069">
            <w:pPr>
              <w:rPr>
                <w:rFonts w:cstheme="minorHAnsi"/>
              </w:rPr>
            </w:pPr>
            <w:r w:rsidRPr="0075318D">
              <w:rPr>
                <w:rFonts w:cstheme="minorHAnsi"/>
              </w:rPr>
              <w:t>Total Lives Touched **</w:t>
            </w:r>
            <w:r w:rsidRPr="000A2D60">
              <w:rPr>
                <w:rFonts w:cstheme="minorHAnsi"/>
              </w:rPr>
              <w:br/>
            </w:r>
          </w:p>
          <w:p w14:paraId="2B8CE1FB" w14:textId="77777777" w:rsidR="00C83850" w:rsidRPr="0075318D" w:rsidRDefault="00C83850" w:rsidP="0075318D">
            <w:pPr>
              <w:rPr>
                <w:rFonts w:cstheme="minorHAnsi"/>
                <w:u w:val="single"/>
              </w:rPr>
            </w:pPr>
            <w:r w:rsidRPr="0075318D">
              <w:rPr>
                <w:rFonts w:cstheme="minorHAnsi"/>
                <w:u w:val="single"/>
              </w:rPr>
              <w:t>Credit Students</w:t>
            </w:r>
          </w:p>
          <w:p w14:paraId="4E7C1FEF" w14:textId="4B755AB7" w:rsidR="00C83850" w:rsidRPr="000A2D60" w:rsidRDefault="00C83850" w:rsidP="00FA3069">
            <w:pPr>
              <w:rPr>
                <w:rFonts w:cstheme="minorHAnsi"/>
              </w:rPr>
            </w:pPr>
            <w:r w:rsidRPr="000A2D60">
              <w:rPr>
                <w:rFonts w:cstheme="minorHAnsi"/>
              </w:rPr>
              <w:t>Academic</w:t>
            </w:r>
          </w:p>
          <w:p w14:paraId="332B33CE" w14:textId="77777777" w:rsidR="00C83850" w:rsidRPr="000A2D60" w:rsidRDefault="00C83850" w:rsidP="00FA3069">
            <w:pPr>
              <w:rPr>
                <w:rFonts w:cstheme="minorHAnsi"/>
              </w:rPr>
            </w:pPr>
            <w:r w:rsidRPr="000A2D60">
              <w:rPr>
                <w:rFonts w:cstheme="minorHAnsi"/>
              </w:rPr>
              <w:t>Dual Credit</w:t>
            </w:r>
          </w:p>
          <w:p w14:paraId="1E99A621" w14:textId="77777777" w:rsidR="00C83850" w:rsidRPr="000A2D60" w:rsidRDefault="00C83850" w:rsidP="00FA3069">
            <w:pPr>
              <w:rPr>
                <w:rFonts w:cstheme="minorHAnsi"/>
              </w:rPr>
            </w:pPr>
            <w:r w:rsidRPr="000A2D60">
              <w:rPr>
                <w:rFonts w:cstheme="minorHAnsi"/>
              </w:rPr>
              <w:t xml:space="preserve">Career &amp; Technical </w:t>
            </w:r>
          </w:p>
          <w:p w14:paraId="3E7AEE6D" w14:textId="77777777" w:rsidR="00C83850" w:rsidRPr="000A2D60" w:rsidRDefault="00C83850" w:rsidP="00FA3069">
            <w:pPr>
              <w:rPr>
                <w:rFonts w:cstheme="minorHAnsi"/>
              </w:rPr>
            </w:pPr>
          </w:p>
          <w:p w14:paraId="16A74F26" w14:textId="0225B524" w:rsidR="00C83850" w:rsidRPr="0075318D" w:rsidRDefault="00C83850" w:rsidP="00FA3069">
            <w:pPr>
              <w:rPr>
                <w:rFonts w:cstheme="minorHAnsi"/>
                <w:u w:val="single"/>
              </w:rPr>
            </w:pPr>
            <w:r w:rsidRPr="0075318D">
              <w:rPr>
                <w:rFonts w:cstheme="minorHAnsi"/>
                <w:u w:val="single"/>
              </w:rPr>
              <w:t>Non-Credit</w:t>
            </w:r>
          </w:p>
          <w:p w14:paraId="60064F2E" w14:textId="2E0BD2EB" w:rsidR="00C83850" w:rsidRPr="000A2D60" w:rsidRDefault="00C83850" w:rsidP="00FA3069">
            <w:pPr>
              <w:rPr>
                <w:rFonts w:cstheme="minorHAnsi"/>
              </w:rPr>
            </w:pPr>
            <w:r w:rsidRPr="000A2D60">
              <w:rPr>
                <w:rFonts w:cstheme="minorHAnsi"/>
              </w:rPr>
              <w:t>Workforce Training</w:t>
            </w:r>
          </w:p>
          <w:p w14:paraId="0A049597" w14:textId="4A59B4F3" w:rsidR="00C83850" w:rsidRPr="000A2D60" w:rsidRDefault="00C83850" w:rsidP="00FA3069">
            <w:pPr>
              <w:rPr>
                <w:rFonts w:cstheme="minorHAnsi"/>
              </w:rPr>
            </w:pPr>
            <w:r w:rsidRPr="000A2D60">
              <w:rPr>
                <w:rFonts w:cstheme="minorHAnsi"/>
              </w:rPr>
              <w:t>Area Agency on Aging</w:t>
            </w:r>
          </w:p>
          <w:p w14:paraId="39A7976B" w14:textId="6ED3859E" w:rsidR="00C83850" w:rsidRPr="000A2D60" w:rsidRDefault="00C83850" w:rsidP="00FA3069">
            <w:pPr>
              <w:rPr>
                <w:rFonts w:cstheme="minorHAnsi"/>
              </w:rPr>
            </w:pPr>
            <w:r w:rsidRPr="000A2D60">
              <w:rPr>
                <w:rFonts w:cstheme="minorHAnsi"/>
              </w:rPr>
              <w:t>Adult Education</w:t>
            </w:r>
          </w:p>
          <w:p w14:paraId="5920399B" w14:textId="1C9559B1" w:rsidR="00C83850" w:rsidRPr="00812704" w:rsidRDefault="00C83850" w:rsidP="00FA3069">
            <w:pPr>
              <w:rPr>
                <w:rFonts w:cstheme="minorHAnsi"/>
                <w:szCs w:val="24"/>
              </w:rPr>
            </w:pPr>
            <w:r w:rsidRPr="000A2D60">
              <w:rPr>
                <w:rFonts w:cstheme="minorHAnsi"/>
              </w:rPr>
              <w:t>Head Start</w:t>
            </w:r>
          </w:p>
        </w:tc>
        <w:tc>
          <w:tcPr>
            <w:tcW w:w="1267" w:type="dxa"/>
            <w:tcBorders>
              <w:right w:val="single" w:sz="4" w:space="0" w:color="auto"/>
            </w:tcBorders>
            <w:shd w:val="clear" w:color="auto" w:fill="FFFFFF" w:themeFill="background1"/>
          </w:tcPr>
          <w:p w14:paraId="08F357AA" w14:textId="44E69DF0" w:rsidR="00C83850" w:rsidRDefault="00B603DA" w:rsidP="000A2D60">
            <w:pPr>
              <w:jc w:val="center"/>
              <w:rPr>
                <w:rFonts w:cstheme="minorHAnsi"/>
                <w:color w:val="000000" w:themeColor="text1"/>
                <w:szCs w:val="24"/>
              </w:rPr>
            </w:pPr>
            <w:r>
              <w:rPr>
                <w:rFonts w:cstheme="minorHAnsi"/>
                <w:color w:val="000000" w:themeColor="text1"/>
                <w:szCs w:val="24"/>
              </w:rPr>
              <w:t>20,870</w:t>
            </w:r>
          </w:p>
          <w:p w14:paraId="3A487355" w14:textId="77777777" w:rsidR="00B603DA" w:rsidRDefault="00B603DA" w:rsidP="000A2D60">
            <w:pPr>
              <w:jc w:val="center"/>
              <w:rPr>
                <w:rFonts w:cstheme="minorHAnsi"/>
                <w:color w:val="000000" w:themeColor="text1"/>
                <w:szCs w:val="24"/>
              </w:rPr>
            </w:pPr>
          </w:p>
          <w:p w14:paraId="49F1CB00" w14:textId="3526D250" w:rsidR="00B603DA" w:rsidRPr="00B603DA" w:rsidRDefault="00B603DA" w:rsidP="000A2D60">
            <w:pPr>
              <w:jc w:val="center"/>
              <w:rPr>
                <w:rFonts w:cstheme="minorHAnsi"/>
                <w:color w:val="000000" w:themeColor="text1"/>
                <w:szCs w:val="24"/>
                <w:u w:val="single"/>
              </w:rPr>
            </w:pPr>
            <w:r w:rsidRPr="00B603DA">
              <w:rPr>
                <w:rFonts w:cstheme="minorHAnsi"/>
                <w:color w:val="000000" w:themeColor="text1"/>
                <w:szCs w:val="24"/>
                <w:u w:val="single"/>
              </w:rPr>
              <w:t>6,098</w:t>
            </w:r>
          </w:p>
          <w:p w14:paraId="608861F6" w14:textId="4D3637FC" w:rsidR="00B603DA" w:rsidRDefault="00B603DA" w:rsidP="000A2D60">
            <w:pPr>
              <w:jc w:val="center"/>
              <w:rPr>
                <w:rFonts w:cstheme="minorHAnsi"/>
                <w:color w:val="000000" w:themeColor="text1"/>
                <w:szCs w:val="24"/>
              </w:rPr>
            </w:pPr>
            <w:r>
              <w:rPr>
                <w:rFonts w:cstheme="minorHAnsi"/>
                <w:color w:val="000000" w:themeColor="text1"/>
                <w:szCs w:val="24"/>
              </w:rPr>
              <w:t>3,698</w:t>
            </w:r>
          </w:p>
          <w:p w14:paraId="3A3B41AE" w14:textId="0DC24142" w:rsidR="00B603DA" w:rsidRDefault="00B603DA" w:rsidP="000A2D60">
            <w:pPr>
              <w:jc w:val="center"/>
              <w:rPr>
                <w:rFonts w:cstheme="minorHAnsi"/>
                <w:color w:val="000000" w:themeColor="text1"/>
                <w:szCs w:val="24"/>
              </w:rPr>
            </w:pPr>
            <w:r>
              <w:rPr>
                <w:rFonts w:cstheme="minorHAnsi"/>
                <w:color w:val="000000" w:themeColor="text1"/>
                <w:szCs w:val="24"/>
              </w:rPr>
              <w:t>1,670</w:t>
            </w:r>
          </w:p>
          <w:p w14:paraId="363462C6" w14:textId="3AB3BB67" w:rsidR="00B603DA" w:rsidRDefault="00B603DA" w:rsidP="000A2D60">
            <w:pPr>
              <w:jc w:val="center"/>
              <w:rPr>
                <w:rFonts w:cstheme="minorHAnsi"/>
                <w:color w:val="000000" w:themeColor="text1"/>
                <w:szCs w:val="24"/>
              </w:rPr>
            </w:pPr>
            <w:r>
              <w:rPr>
                <w:rFonts w:cstheme="minorHAnsi"/>
                <w:color w:val="000000" w:themeColor="text1"/>
                <w:szCs w:val="24"/>
              </w:rPr>
              <w:t>730</w:t>
            </w:r>
          </w:p>
          <w:p w14:paraId="22B8DB89" w14:textId="77777777" w:rsidR="00B603DA" w:rsidRDefault="00B603DA" w:rsidP="000A2D60">
            <w:pPr>
              <w:jc w:val="center"/>
              <w:rPr>
                <w:rFonts w:cstheme="minorHAnsi"/>
                <w:color w:val="000000" w:themeColor="text1"/>
                <w:szCs w:val="24"/>
              </w:rPr>
            </w:pPr>
          </w:p>
          <w:p w14:paraId="0719A06D" w14:textId="23615803" w:rsidR="00B603DA" w:rsidRPr="00B603DA" w:rsidRDefault="00B603DA" w:rsidP="000A2D60">
            <w:pPr>
              <w:jc w:val="center"/>
              <w:rPr>
                <w:rFonts w:cstheme="minorHAnsi"/>
                <w:color w:val="000000" w:themeColor="text1"/>
                <w:szCs w:val="24"/>
                <w:u w:val="single"/>
              </w:rPr>
            </w:pPr>
            <w:r w:rsidRPr="00B603DA">
              <w:rPr>
                <w:rFonts w:cstheme="minorHAnsi"/>
                <w:color w:val="000000" w:themeColor="text1"/>
                <w:szCs w:val="24"/>
                <w:u w:val="single"/>
              </w:rPr>
              <w:t>14,772</w:t>
            </w:r>
          </w:p>
          <w:p w14:paraId="1F9B6D52" w14:textId="7A6747A1" w:rsidR="00B603DA" w:rsidRDefault="00B603DA" w:rsidP="000A2D60">
            <w:pPr>
              <w:jc w:val="center"/>
              <w:rPr>
                <w:rFonts w:cstheme="minorHAnsi"/>
                <w:color w:val="000000" w:themeColor="text1"/>
                <w:szCs w:val="24"/>
              </w:rPr>
            </w:pPr>
            <w:r>
              <w:rPr>
                <w:rFonts w:cstheme="minorHAnsi"/>
                <w:color w:val="000000" w:themeColor="text1"/>
                <w:szCs w:val="24"/>
              </w:rPr>
              <w:t>4,417</w:t>
            </w:r>
          </w:p>
          <w:p w14:paraId="1039D257" w14:textId="7C9E3B10" w:rsidR="00B603DA" w:rsidRDefault="00B603DA" w:rsidP="000A2D60">
            <w:pPr>
              <w:jc w:val="center"/>
              <w:rPr>
                <w:rFonts w:cstheme="minorHAnsi"/>
                <w:color w:val="000000" w:themeColor="text1"/>
                <w:szCs w:val="24"/>
              </w:rPr>
            </w:pPr>
            <w:r>
              <w:rPr>
                <w:rFonts w:cstheme="minorHAnsi"/>
                <w:color w:val="000000" w:themeColor="text1"/>
                <w:szCs w:val="24"/>
              </w:rPr>
              <w:t>9,797</w:t>
            </w:r>
          </w:p>
          <w:p w14:paraId="5F71D31D" w14:textId="4D7D6D20" w:rsidR="00B603DA" w:rsidRDefault="00B603DA" w:rsidP="000A2D60">
            <w:pPr>
              <w:jc w:val="center"/>
              <w:rPr>
                <w:rFonts w:cstheme="minorHAnsi"/>
                <w:color w:val="000000" w:themeColor="text1"/>
                <w:szCs w:val="24"/>
              </w:rPr>
            </w:pPr>
            <w:r>
              <w:rPr>
                <w:rFonts w:cstheme="minorHAnsi"/>
                <w:color w:val="000000" w:themeColor="text1"/>
                <w:szCs w:val="24"/>
              </w:rPr>
              <w:t>284</w:t>
            </w:r>
          </w:p>
          <w:p w14:paraId="58ADE36F" w14:textId="1A9D2BE0" w:rsidR="00B603DA" w:rsidRPr="00FB5E1E" w:rsidRDefault="00B603DA" w:rsidP="000A2D60">
            <w:pPr>
              <w:jc w:val="center"/>
              <w:rPr>
                <w:rFonts w:cstheme="minorHAnsi"/>
                <w:color w:val="000000" w:themeColor="text1"/>
                <w:szCs w:val="24"/>
              </w:rPr>
            </w:pPr>
            <w:r>
              <w:rPr>
                <w:rFonts w:cstheme="minorHAnsi"/>
                <w:color w:val="000000" w:themeColor="text1"/>
                <w:szCs w:val="24"/>
              </w:rPr>
              <w:t>274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tcPr>
          <w:p w14:paraId="56A14A4B" w14:textId="7BDFEDAC" w:rsidR="00C83850" w:rsidRPr="00FB5E1E" w:rsidRDefault="00C83850" w:rsidP="000A2D60">
            <w:pPr>
              <w:jc w:val="center"/>
              <w:rPr>
                <w:rFonts w:cstheme="minorHAnsi"/>
                <w:color w:val="000000" w:themeColor="text1"/>
                <w:szCs w:val="24"/>
              </w:rPr>
            </w:pPr>
            <w:r w:rsidRPr="00FB5E1E">
              <w:rPr>
                <w:rFonts w:cstheme="minorHAnsi"/>
                <w:color w:val="000000" w:themeColor="text1"/>
                <w:szCs w:val="24"/>
              </w:rPr>
              <w:t>20,395</w:t>
            </w:r>
          </w:p>
          <w:p w14:paraId="57E68B7A" w14:textId="3DF76BB8" w:rsidR="00C83850" w:rsidRPr="00FB5E1E" w:rsidRDefault="00C83850" w:rsidP="000A2D60">
            <w:pPr>
              <w:jc w:val="center"/>
              <w:rPr>
                <w:rFonts w:cstheme="minorHAnsi"/>
                <w:color w:val="000000" w:themeColor="text1"/>
                <w:szCs w:val="24"/>
                <w:u w:val="single"/>
              </w:rPr>
            </w:pPr>
            <w:r w:rsidRPr="00FB5E1E">
              <w:rPr>
                <w:rFonts w:cstheme="minorHAnsi"/>
                <w:color w:val="000000" w:themeColor="text1"/>
                <w:szCs w:val="24"/>
                <w:u w:val="single"/>
              </w:rPr>
              <w:br/>
              <w:t>5,717</w:t>
            </w:r>
          </w:p>
          <w:p w14:paraId="4281B205" w14:textId="1E065300" w:rsidR="00C83850" w:rsidRPr="00FB5E1E" w:rsidRDefault="00C83850" w:rsidP="000A2D60">
            <w:pPr>
              <w:jc w:val="center"/>
              <w:rPr>
                <w:rFonts w:cstheme="minorHAnsi"/>
                <w:color w:val="000000" w:themeColor="text1"/>
                <w:szCs w:val="24"/>
              </w:rPr>
            </w:pPr>
            <w:r w:rsidRPr="00FB5E1E">
              <w:rPr>
                <w:rFonts w:cstheme="minorHAnsi"/>
                <w:color w:val="000000" w:themeColor="text1"/>
                <w:szCs w:val="24"/>
              </w:rPr>
              <w:t>3,449</w:t>
            </w:r>
          </w:p>
          <w:p w14:paraId="04973679" w14:textId="196279E7" w:rsidR="00C83850" w:rsidRPr="00FB5E1E" w:rsidRDefault="00C83850" w:rsidP="000A2D60">
            <w:pPr>
              <w:jc w:val="center"/>
              <w:rPr>
                <w:rFonts w:cstheme="minorHAnsi"/>
                <w:color w:val="000000" w:themeColor="text1"/>
                <w:szCs w:val="24"/>
              </w:rPr>
            </w:pPr>
            <w:r w:rsidRPr="00FB5E1E">
              <w:rPr>
                <w:rFonts w:cstheme="minorHAnsi"/>
                <w:color w:val="000000" w:themeColor="text1"/>
                <w:szCs w:val="24"/>
              </w:rPr>
              <w:t>1,636</w:t>
            </w:r>
          </w:p>
          <w:p w14:paraId="38116C77" w14:textId="5D2E8E01" w:rsidR="00C83850" w:rsidRPr="00FB5E1E" w:rsidRDefault="00C83850" w:rsidP="000A2D60">
            <w:pPr>
              <w:jc w:val="center"/>
              <w:rPr>
                <w:rFonts w:cstheme="minorHAnsi"/>
                <w:color w:val="000000" w:themeColor="text1"/>
                <w:szCs w:val="24"/>
              </w:rPr>
            </w:pPr>
            <w:r w:rsidRPr="00FB5E1E">
              <w:rPr>
                <w:rFonts w:cstheme="minorHAnsi"/>
                <w:color w:val="000000" w:themeColor="text1"/>
                <w:szCs w:val="24"/>
              </w:rPr>
              <w:t>632</w:t>
            </w:r>
          </w:p>
          <w:p w14:paraId="78FDAA31" w14:textId="72F87CE0" w:rsidR="00C83850" w:rsidRPr="00FB5E1E" w:rsidRDefault="00C83850" w:rsidP="000A2D60">
            <w:pPr>
              <w:jc w:val="center"/>
              <w:rPr>
                <w:rFonts w:cstheme="minorHAnsi"/>
                <w:color w:val="000000" w:themeColor="text1"/>
                <w:szCs w:val="24"/>
                <w:u w:val="single"/>
              </w:rPr>
            </w:pPr>
            <w:r w:rsidRPr="00FB5E1E">
              <w:rPr>
                <w:rFonts w:cstheme="minorHAnsi"/>
                <w:color w:val="000000" w:themeColor="text1"/>
                <w:szCs w:val="24"/>
                <w:u w:val="single"/>
              </w:rPr>
              <w:br/>
              <w:t>14,678</w:t>
            </w:r>
          </w:p>
          <w:p w14:paraId="367711E9" w14:textId="0082289E" w:rsidR="00C83850" w:rsidRPr="00FB5E1E" w:rsidRDefault="00C83850" w:rsidP="000A2D60">
            <w:pPr>
              <w:jc w:val="center"/>
              <w:rPr>
                <w:rFonts w:cstheme="minorHAnsi"/>
                <w:color w:val="000000" w:themeColor="text1"/>
                <w:szCs w:val="24"/>
              </w:rPr>
            </w:pPr>
            <w:r w:rsidRPr="00FB5E1E">
              <w:rPr>
                <w:rFonts w:cstheme="minorHAnsi"/>
                <w:color w:val="000000" w:themeColor="text1"/>
                <w:szCs w:val="24"/>
              </w:rPr>
              <w:t>3,850</w:t>
            </w:r>
          </w:p>
          <w:p w14:paraId="10F6F815" w14:textId="6E1B5407" w:rsidR="00C83850" w:rsidRPr="00FB5E1E" w:rsidRDefault="00C83850" w:rsidP="000A2D60">
            <w:pPr>
              <w:jc w:val="center"/>
              <w:rPr>
                <w:rFonts w:cstheme="minorHAnsi"/>
                <w:color w:val="000000" w:themeColor="text1"/>
                <w:szCs w:val="24"/>
              </w:rPr>
            </w:pPr>
            <w:r w:rsidRPr="00FB5E1E">
              <w:rPr>
                <w:rFonts w:cstheme="minorHAnsi"/>
                <w:color w:val="000000" w:themeColor="text1"/>
                <w:szCs w:val="24"/>
              </w:rPr>
              <w:t>10,212</w:t>
            </w:r>
          </w:p>
          <w:p w14:paraId="6D97E856" w14:textId="58801DB8" w:rsidR="00C83850" w:rsidRPr="00FB5E1E" w:rsidRDefault="00C83850" w:rsidP="000A2D60">
            <w:pPr>
              <w:jc w:val="center"/>
              <w:rPr>
                <w:rFonts w:cstheme="minorHAnsi"/>
                <w:color w:val="000000" w:themeColor="text1"/>
                <w:szCs w:val="24"/>
              </w:rPr>
            </w:pPr>
            <w:r w:rsidRPr="00FB5E1E">
              <w:rPr>
                <w:rFonts w:cstheme="minorHAnsi"/>
                <w:color w:val="000000" w:themeColor="text1"/>
                <w:szCs w:val="24"/>
              </w:rPr>
              <w:t>316</w:t>
            </w:r>
          </w:p>
          <w:p w14:paraId="5103EF3A" w14:textId="208E2832" w:rsidR="00C83850" w:rsidRPr="00FB5E1E" w:rsidRDefault="00C83850" w:rsidP="000A2D60">
            <w:pPr>
              <w:jc w:val="center"/>
              <w:rPr>
                <w:rFonts w:cstheme="minorHAnsi"/>
                <w:color w:val="000000" w:themeColor="text1"/>
                <w:szCs w:val="24"/>
              </w:rPr>
            </w:pPr>
            <w:r w:rsidRPr="00FB5E1E">
              <w:rPr>
                <w:rFonts w:cstheme="minorHAnsi"/>
                <w:color w:val="000000" w:themeColor="text1"/>
                <w:szCs w:val="24"/>
              </w:rPr>
              <w:t>300</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tcPr>
          <w:p w14:paraId="0C44B845" w14:textId="790DEA20" w:rsidR="00C83850" w:rsidRPr="00FB5E1E" w:rsidRDefault="00C83850" w:rsidP="000A2D60">
            <w:pPr>
              <w:jc w:val="center"/>
              <w:rPr>
                <w:rFonts w:cstheme="minorHAnsi"/>
                <w:color w:val="000000" w:themeColor="text1"/>
                <w:szCs w:val="24"/>
              </w:rPr>
            </w:pPr>
            <w:r w:rsidRPr="00FB5E1E">
              <w:rPr>
                <w:rFonts w:cstheme="minorHAnsi"/>
                <w:color w:val="000000" w:themeColor="text1"/>
                <w:szCs w:val="24"/>
              </w:rPr>
              <w:t>20,840</w:t>
            </w:r>
          </w:p>
          <w:p w14:paraId="53A33CC4" w14:textId="57EC3AD3" w:rsidR="00C83850" w:rsidRPr="00FB5E1E" w:rsidRDefault="00C83850" w:rsidP="000A2D60">
            <w:pPr>
              <w:jc w:val="center"/>
              <w:rPr>
                <w:rFonts w:cstheme="minorHAnsi"/>
                <w:color w:val="000000" w:themeColor="text1"/>
                <w:szCs w:val="24"/>
                <w:u w:val="single"/>
              </w:rPr>
            </w:pPr>
            <w:r w:rsidRPr="00FB5E1E">
              <w:rPr>
                <w:rFonts w:cstheme="minorHAnsi"/>
                <w:color w:val="000000" w:themeColor="text1"/>
                <w:szCs w:val="24"/>
                <w:u w:val="single"/>
              </w:rPr>
              <w:br/>
              <w:t>5,478</w:t>
            </w:r>
          </w:p>
          <w:p w14:paraId="0DEA3C0A" w14:textId="77777777" w:rsidR="00C83850" w:rsidRPr="00FB5E1E" w:rsidRDefault="00C83850" w:rsidP="000A2D60">
            <w:pPr>
              <w:jc w:val="center"/>
              <w:rPr>
                <w:rFonts w:cstheme="minorHAnsi"/>
                <w:color w:val="000000" w:themeColor="text1"/>
                <w:szCs w:val="24"/>
              </w:rPr>
            </w:pPr>
            <w:r w:rsidRPr="00FB5E1E">
              <w:rPr>
                <w:rFonts w:cstheme="minorHAnsi"/>
                <w:color w:val="000000" w:themeColor="text1"/>
                <w:szCs w:val="24"/>
              </w:rPr>
              <w:t>3,170</w:t>
            </w:r>
          </w:p>
          <w:p w14:paraId="4B054324" w14:textId="77777777" w:rsidR="00C83850" w:rsidRPr="00FB5E1E" w:rsidRDefault="00C83850" w:rsidP="000A2D60">
            <w:pPr>
              <w:jc w:val="center"/>
              <w:rPr>
                <w:rFonts w:cstheme="minorHAnsi"/>
                <w:color w:val="000000" w:themeColor="text1"/>
                <w:szCs w:val="24"/>
              </w:rPr>
            </w:pPr>
            <w:r w:rsidRPr="00FB5E1E">
              <w:rPr>
                <w:rFonts w:cstheme="minorHAnsi"/>
                <w:color w:val="000000" w:themeColor="text1"/>
                <w:szCs w:val="24"/>
              </w:rPr>
              <w:t>1,750</w:t>
            </w:r>
          </w:p>
          <w:p w14:paraId="0794E335" w14:textId="77777777" w:rsidR="00C83850" w:rsidRPr="00FB5E1E" w:rsidRDefault="00C83850" w:rsidP="000A2D60">
            <w:pPr>
              <w:jc w:val="center"/>
              <w:rPr>
                <w:rFonts w:cstheme="minorHAnsi"/>
                <w:color w:val="000000" w:themeColor="text1"/>
                <w:szCs w:val="24"/>
              </w:rPr>
            </w:pPr>
            <w:r w:rsidRPr="00FB5E1E">
              <w:rPr>
                <w:rFonts w:cstheme="minorHAnsi"/>
                <w:color w:val="000000" w:themeColor="text1"/>
                <w:szCs w:val="24"/>
              </w:rPr>
              <w:t>558</w:t>
            </w:r>
          </w:p>
          <w:p w14:paraId="059E8149" w14:textId="5D9C6A8B" w:rsidR="00C83850" w:rsidRPr="00FB5E1E" w:rsidRDefault="00C83850" w:rsidP="000A2D60">
            <w:pPr>
              <w:jc w:val="center"/>
              <w:rPr>
                <w:rFonts w:cstheme="minorHAnsi"/>
                <w:color w:val="000000" w:themeColor="text1"/>
                <w:szCs w:val="24"/>
                <w:u w:val="single"/>
              </w:rPr>
            </w:pPr>
            <w:r w:rsidRPr="00FB5E1E">
              <w:rPr>
                <w:rFonts w:cstheme="minorHAnsi"/>
                <w:color w:val="000000" w:themeColor="text1"/>
                <w:szCs w:val="24"/>
                <w:u w:val="single"/>
              </w:rPr>
              <w:br/>
              <w:t>15,362</w:t>
            </w:r>
          </w:p>
          <w:p w14:paraId="4EB68D0F" w14:textId="0CE097E1" w:rsidR="00C83850" w:rsidRPr="00FB5E1E" w:rsidRDefault="00C83850" w:rsidP="000A2D60">
            <w:pPr>
              <w:jc w:val="center"/>
              <w:rPr>
                <w:rFonts w:cstheme="minorHAnsi"/>
                <w:color w:val="000000" w:themeColor="text1"/>
                <w:szCs w:val="24"/>
              </w:rPr>
            </w:pPr>
            <w:r w:rsidRPr="00FB5E1E">
              <w:rPr>
                <w:rFonts w:cstheme="minorHAnsi"/>
                <w:color w:val="000000" w:themeColor="text1"/>
                <w:szCs w:val="24"/>
              </w:rPr>
              <w:t>4,482</w:t>
            </w:r>
          </w:p>
          <w:p w14:paraId="090857C1" w14:textId="77777777" w:rsidR="00C83850" w:rsidRPr="00FB5E1E" w:rsidRDefault="00C83850" w:rsidP="000A2D60">
            <w:pPr>
              <w:jc w:val="center"/>
              <w:rPr>
                <w:rFonts w:cstheme="minorHAnsi"/>
                <w:color w:val="000000" w:themeColor="text1"/>
                <w:szCs w:val="24"/>
              </w:rPr>
            </w:pPr>
            <w:r w:rsidRPr="00FB5E1E">
              <w:rPr>
                <w:rFonts w:cstheme="minorHAnsi"/>
                <w:color w:val="000000" w:themeColor="text1"/>
                <w:szCs w:val="24"/>
              </w:rPr>
              <w:t>10,406</w:t>
            </w:r>
          </w:p>
          <w:p w14:paraId="3106E13C" w14:textId="77777777" w:rsidR="00C83850" w:rsidRPr="00FB5E1E" w:rsidRDefault="00C83850" w:rsidP="000A2D60">
            <w:pPr>
              <w:jc w:val="center"/>
              <w:rPr>
                <w:rFonts w:cstheme="minorHAnsi"/>
                <w:color w:val="000000" w:themeColor="text1"/>
                <w:szCs w:val="24"/>
              </w:rPr>
            </w:pPr>
            <w:r w:rsidRPr="00FB5E1E">
              <w:rPr>
                <w:rFonts w:cstheme="minorHAnsi"/>
                <w:color w:val="000000" w:themeColor="text1"/>
                <w:szCs w:val="24"/>
              </w:rPr>
              <w:t>248</w:t>
            </w:r>
          </w:p>
          <w:p w14:paraId="60144AD2" w14:textId="68C5F88F" w:rsidR="00C83850" w:rsidRPr="00FB5E1E" w:rsidRDefault="00C83850" w:rsidP="000A2D60">
            <w:pPr>
              <w:jc w:val="center"/>
              <w:rPr>
                <w:rFonts w:cstheme="minorHAnsi"/>
                <w:color w:val="000000" w:themeColor="text1"/>
                <w:szCs w:val="24"/>
              </w:rPr>
            </w:pPr>
            <w:r w:rsidRPr="00FB5E1E">
              <w:rPr>
                <w:rFonts w:cstheme="minorHAnsi"/>
                <w:color w:val="000000" w:themeColor="text1"/>
                <w:szCs w:val="24"/>
              </w:rPr>
              <w:t>226</w:t>
            </w:r>
          </w:p>
        </w:tc>
        <w:tc>
          <w:tcPr>
            <w:tcW w:w="1267" w:type="dxa"/>
            <w:tcBorders>
              <w:left w:val="single" w:sz="4" w:space="0" w:color="auto"/>
            </w:tcBorders>
            <w:shd w:val="clear" w:color="auto" w:fill="FFFFFF" w:themeFill="background1"/>
          </w:tcPr>
          <w:p w14:paraId="32B61BD2" w14:textId="4DF80BB7" w:rsidR="00C83850" w:rsidRPr="00FB5E1E" w:rsidRDefault="00C83850" w:rsidP="000A2D60">
            <w:pPr>
              <w:jc w:val="center"/>
              <w:rPr>
                <w:rFonts w:cstheme="minorHAnsi"/>
                <w:color w:val="000000" w:themeColor="text1"/>
                <w:szCs w:val="24"/>
                <w:u w:val="single"/>
              </w:rPr>
            </w:pPr>
            <w:r w:rsidRPr="00FB5E1E">
              <w:rPr>
                <w:rFonts w:cstheme="minorHAnsi"/>
                <w:color w:val="000000" w:themeColor="text1"/>
                <w:szCs w:val="24"/>
              </w:rPr>
              <w:t>21,437</w:t>
            </w:r>
            <w:r w:rsidRPr="00FB5E1E">
              <w:rPr>
                <w:rFonts w:cstheme="minorHAnsi"/>
                <w:color w:val="000000" w:themeColor="text1"/>
                <w:szCs w:val="24"/>
              </w:rPr>
              <w:br/>
            </w:r>
            <w:r w:rsidRPr="00FB5E1E">
              <w:rPr>
                <w:rFonts w:cstheme="minorHAnsi"/>
                <w:color w:val="000000" w:themeColor="text1"/>
                <w:szCs w:val="24"/>
                <w:u w:val="single"/>
              </w:rPr>
              <w:br/>
              <w:t>5,060</w:t>
            </w:r>
          </w:p>
          <w:p w14:paraId="0F5610B9" w14:textId="37BEFB58" w:rsidR="00C83850" w:rsidRPr="00FB5E1E" w:rsidRDefault="00C83850" w:rsidP="000A2D60">
            <w:pPr>
              <w:jc w:val="center"/>
              <w:rPr>
                <w:rFonts w:cstheme="minorHAnsi"/>
                <w:color w:val="000000" w:themeColor="text1"/>
                <w:szCs w:val="24"/>
              </w:rPr>
            </w:pPr>
            <w:r w:rsidRPr="00FB5E1E">
              <w:rPr>
                <w:rFonts w:cstheme="minorHAnsi"/>
                <w:color w:val="000000" w:themeColor="text1"/>
                <w:szCs w:val="24"/>
              </w:rPr>
              <w:t>2,899</w:t>
            </w:r>
            <w:r w:rsidRPr="00FB5E1E">
              <w:rPr>
                <w:rFonts w:cstheme="minorHAnsi"/>
                <w:color w:val="000000" w:themeColor="text1"/>
                <w:szCs w:val="24"/>
              </w:rPr>
              <w:br/>
              <w:t>1,650</w:t>
            </w:r>
          </w:p>
          <w:p w14:paraId="4D8E618B" w14:textId="39835A92" w:rsidR="00C83850" w:rsidRPr="00FB5E1E" w:rsidRDefault="00C83850" w:rsidP="000A2D60">
            <w:pPr>
              <w:jc w:val="center"/>
              <w:rPr>
                <w:rFonts w:cstheme="minorHAnsi"/>
                <w:color w:val="000000" w:themeColor="text1"/>
                <w:szCs w:val="24"/>
                <w:u w:val="single"/>
              </w:rPr>
            </w:pPr>
            <w:r w:rsidRPr="00FB5E1E">
              <w:rPr>
                <w:rFonts w:cstheme="minorHAnsi"/>
                <w:color w:val="000000" w:themeColor="text1"/>
                <w:szCs w:val="24"/>
              </w:rPr>
              <w:t>511</w:t>
            </w:r>
            <w:r w:rsidRPr="00FB5E1E">
              <w:rPr>
                <w:rFonts w:cstheme="minorHAnsi"/>
                <w:color w:val="000000" w:themeColor="text1"/>
                <w:szCs w:val="24"/>
              </w:rPr>
              <w:br/>
            </w:r>
            <w:r w:rsidRPr="00FB5E1E">
              <w:rPr>
                <w:rFonts w:cstheme="minorHAnsi"/>
                <w:color w:val="000000" w:themeColor="text1"/>
                <w:szCs w:val="24"/>
                <w:u w:val="single"/>
              </w:rPr>
              <w:br/>
              <w:t>16,377</w:t>
            </w:r>
          </w:p>
          <w:p w14:paraId="5795AD43" w14:textId="5FA7FD51" w:rsidR="00C83850" w:rsidRPr="00FB5E1E" w:rsidRDefault="00C83850" w:rsidP="000A2D60">
            <w:pPr>
              <w:jc w:val="center"/>
              <w:rPr>
                <w:rFonts w:cstheme="minorHAnsi"/>
                <w:color w:val="000000" w:themeColor="text1"/>
                <w:szCs w:val="24"/>
              </w:rPr>
            </w:pPr>
            <w:r w:rsidRPr="00FB5E1E">
              <w:rPr>
                <w:rFonts w:cstheme="minorHAnsi"/>
                <w:color w:val="000000" w:themeColor="text1"/>
                <w:szCs w:val="24"/>
              </w:rPr>
              <w:t>4,641</w:t>
            </w:r>
          </w:p>
          <w:p w14:paraId="67A0BAE7" w14:textId="154DE70B" w:rsidR="00C83850" w:rsidRPr="00FB5E1E" w:rsidRDefault="00C83850" w:rsidP="000A2D60">
            <w:pPr>
              <w:jc w:val="center"/>
              <w:rPr>
                <w:rFonts w:cstheme="minorHAnsi"/>
                <w:color w:val="000000" w:themeColor="text1"/>
                <w:szCs w:val="24"/>
              </w:rPr>
            </w:pPr>
            <w:r w:rsidRPr="00FB5E1E">
              <w:rPr>
                <w:rFonts w:cstheme="minorHAnsi"/>
                <w:color w:val="000000" w:themeColor="text1"/>
                <w:szCs w:val="24"/>
              </w:rPr>
              <w:t>11,202</w:t>
            </w:r>
          </w:p>
          <w:p w14:paraId="1C831FFA" w14:textId="2092C87E" w:rsidR="00C83850" w:rsidRPr="00FB5E1E" w:rsidRDefault="00C83850" w:rsidP="000A2D60">
            <w:pPr>
              <w:jc w:val="center"/>
              <w:rPr>
                <w:rFonts w:cstheme="minorHAnsi"/>
                <w:color w:val="000000" w:themeColor="text1"/>
                <w:szCs w:val="24"/>
              </w:rPr>
            </w:pPr>
            <w:r w:rsidRPr="00FB5E1E">
              <w:rPr>
                <w:rFonts w:cstheme="minorHAnsi"/>
                <w:color w:val="000000" w:themeColor="text1"/>
                <w:szCs w:val="24"/>
              </w:rPr>
              <w:t>254</w:t>
            </w:r>
          </w:p>
          <w:p w14:paraId="7D4C56BA" w14:textId="5E403B16" w:rsidR="00C83850" w:rsidRPr="00FB5E1E" w:rsidRDefault="00C83850" w:rsidP="000A2D60">
            <w:pPr>
              <w:jc w:val="center"/>
              <w:rPr>
                <w:rFonts w:cstheme="minorHAnsi"/>
                <w:color w:val="000000" w:themeColor="text1"/>
                <w:szCs w:val="24"/>
              </w:rPr>
            </w:pPr>
            <w:r w:rsidRPr="00FB5E1E">
              <w:rPr>
                <w:rFonts w:cstheme="minorHAnsi"/>
                <w:color w:val="000000" w:themeColor="text1"/>
                <w:szCs w:val="24"/>
              </w:rPr>
              <w:t>280</w:t>
            </w:r>
          </w:p>
        </w:tc>
        <w:tc>
          <w:tcPr>
            <w:tcW w:w="1267" w:type="dxa"/>
            <w:shd w:val="clear" w:color="auto" w:fill="FFFFFF" w:themeFill="background1"/>
          </w:tcPr>
          <w:p w14:paraId="74A80CFC" w14:textId="46BA6FE0" w:rsidR="00C83850" w:rsidRPr="00FB5E1E" w:rsidRDefault="00C83850" w:rsidP="000A1811">
            <w:pPr>
              <w:jc w:val="center"/>
              <w:rPr>
                <w:color w:val="000000" w:themeColor="text1"/>
                <w:szCs w:val="24"/>
              </w:rPr>
            </w:pPr>
            <w:r w:rsidRPr="00FB5E1E">
              <w:rPr>
                <w:color w:val="000000" w:themeColor="text1"/>
                <w:szCs w:val="24"/>
              </w:rPr>
              <w:t>21,651</w:t>
            </w:r>
          </w:p>
        </w:tc>
        <w:tc>
          <w:tcPr>
            <w:tcW w:w="1267" w:type="dxa"/>
            <w:shd w:val="clear" w:color="auto" w:fill="FFFFFF" w:themeFill="background1"/>
          </w:tcPr>
          <w:p w14:paraId="6E0723A5" w14:textId="7CA75679" w:rsidR="00C83850" w:rsidRPr="00FB5E1E" w:rsidRDefault="00C83850" w:rsidP="000A1811">
            <w:pPr>
              <w:jc w:val="center"/>
              <w:rPr>
                <w:color w:val="000000" w:themeColor="text1"/>
                <w:szCs w:val="24"/>
              </w:rPr>
            </w:pPr>
            <w:r w:rsidRPr="00FB5E1E">
              <w:rPr>
                <w:color w:val="000000" w:themeColor="text1"/>
                <w:szCs w:val="24"/>
              </w:rPr>
              <w:t>22,531</w:t>
            </w:r>
          </w:p>
        </w:tc>
      </w:tr>
    </w:tbl>
    <w:p w14:paraId="2D142119" w14:textId="2067DB1B" w:rsidR="002A0E6D" w:rsidRDefault="00290878" w:rsidP="002A0E6D">
      <w:pPr>
        <w:rPr>
          <w:rFonts w:cstheme="minorHAnsi"/>
          <w:b/>
          <w:bCs/>
          <w:sz w:val="24"/>
          <w:szCs w:val="24"/>
          <w:u w:val="single"/>
        </w:rPr>
      </w:pPr>
      <w:r>
        <w:rPr>
          <w:color w:val="000000"/>
          <w:sz w:val="24"/>
          <w:szCs w:val="24"/>
        </w:rPr>
        <w:tab/>
        <w:t xml:space="preserve">** </w:t>
      </w:r>
      <w:r w:rsidRPr="00290878">
        <w:rPr>
          <w:color w:val="000000"/>
        </w:rPr>
        <w:t>This measure is based on unduplicated counts within each group</w:t>
      </w:r>
      <w:r w:rsidR="00475A82">
        <w:rPr>
          <w:color w:val="000000"/>
        </w:rPr>
        <w:t>ing</w:t>
      </w:r>
      <w:r w:rsidRPr="00290878">
        <w:rPr>
          <w:color w:val="000000"/>
        </w:rPr>
        <w:t xml:space="preserve">; however, a small number of students </w:t>
      </w:r>
      <w:r w:rsidR="00475A82">
        <w:rPr>
          <w:color w:val="000000"/>
        </w:rPr>
        <w:tab/>
      </w:r>
      <w:r w:rsidRPr="00290878">
        <w:rPr>
          <w:color w:val="000000"/>
        </w:rPr>
        <w:t>may fall into more than one category over the school year.</w:t>
      </w:r>
      <w:r w:rsidR="00D602BF">
        <w:rPr>
          <w:color w:val="000000"/>
        </w:rPr>
        <w:br/>
      </w:r>
      <w:r w:rsidR="00D602BF">
        <w:rPr>
          <w:sz w:val="20"/>
          <w:szCs w:val="20"/>
        </w:rPr>
        <w:tab/>
      </w:r>
      <w:r w:rsidR="00D602BF" w:rsidRPr="00E047B3">
        <w:rPr>
          <w:sz w:val="20"/>
          <w:szCs w:val="20"/>
        </w:rPr>
        <w:t>~ Mission Fulfillment Measure</w:t>
      </w:r>
    </w:p>
    <w:bookmarkEnd w:id="9"/>
    <w:p w14:paraId="3DC6EAD3" w14:textId="77777777" w:rsidR="002A0E6D" w:rsidRDefault="002A0E6D" w:rsidP="002A0E6D"/>
    <w:p w14:paraId="517D5EEA" w14:textId="16BB23BB" w:rsidR="001A37E8" w:rsidRDefault="000029A0" w:rsidP="004913F7">
      <w:pPr>
        <w:pStyle w:val="ListParagraph"/>
        <w:tabs>
          <w:tab w:val="left" w:pos="173"/>
          <w:tab w:val="left" w:pos="720"/>
          <w:tab w:val="left" w:pos="1152"/>
        </w:tabs>
        <w:ind w:left="360"/>
        <w:rPr>
          <w:rFonts w:cstheme="minorHAnsi"/>
          <w:b/>
          <w:bCs/>
          <w:sz w:val="24"/>
        </w:rPr>
      </w:pPr>
      <w:r w:rsidRPr="006723FA">
        <w:rPr>
          <w:rFonts w:cstheme="minorHAnsi"/>
        </w:rPr>
        <w:tab/>
      </w:r>
      <w:r w:rsidRPr="006723FA">
        <w:rPr>
          <w:rFonts w:cstheme="minorHAnsi"/>
        </w:rPr>
        <w:tab/>
      </w:r>
      <w:r>
        <w:rPr>
          <w:rFonts w:cstheme="minorHAnsi"/>
        </w:rPr>
        <w:tab/>
      </w:r>
      <w:r>
        <w:rPr>
          <w:rFonts w:cstheme="minorHAnsi"/>
        </w:rPr>
        <w:tab/>
      </w:r>
    </w:p>
    <w:p w14:paraId="0B5FD842" w14:textId="77777777" w:rsidR="009B2487" w:rsidRDefault="009B2487">
      <w:pPr>
        <w:rPr>
          <w:rFonts w:cstheme="minorHAnsi"/>
          <w:b/>
          <w:bCs/>
          <w:sz w:val="24"/>
        </w:rPr>
      </w:pPr>
      <w:r>
        <w:rPr>
          <w:rFonts w:cstheme="minorHAnsi"/>
          <w:b/>
          <w:bCs/>
          <w:sz w:val="24"/>
        </w:rPr>
        <w:br w:type="page"/>
      </w:r>
    </w:p>
    <w:p w14:paraId="202AA884" w14:textId="50A95648" w:rsidR="00040FD3" w:rsidRDefault="00040FD3" w:rsidP="00040FD3">
      <w:pPr>
        <w:tabs>
          <w:tab w:val="left" w:pos="864"/>
          <w:tab w:val="left" w:pos="1152"/>
        </w:tabs>
        <w:jc w:val="center"/>
        <w:rPr>
          <w:rFonts w:cstheme="minorHAnsi"/>
          <w:b/>
          <w:bCs/>
          <w:sz w:val="24"/>
        </w:rPr>
      </w:pPr>
      <w:r>
        <w:rPr>
          <w:rFonts w:cstheme="minorHAnsi"/>
          <w:b/>
          <w:bCs/>
          <w:sz w:val="24"/>
        </w:rPr>
        <w:lastRenderedPageBreak/>
        <w:t>GOAL 5 - INFRASTRUCURE</w:t>
      </w:r>
    </w:p>
    <w:p w14:paraId="63DCAEDE" w14:textId="77777777" w:rsidR="00040FD3" w:rsidRDefault="00040FD3" w:rsidP="00040FD3">
      <w:pPr>
        <w:jc w:val="center"/>
        <w:rPr>
          <w:rFonts w:cstheme="minorHAnsi"/>
          <w:b/>
          <w:bCs/>
          <w:sz w:val="24"/>
        </w:rPr>
      </w:pPr>
      <w:r w:rsidRPr="00040FD3">
        <w:rPr>
          <w:rFonts w:cstheme="minorHAnsi"/>
          <w:b/>
          <w:bCs/>
          <w:sz w:val="24"/>
        </w:rPr>
        <w:t>Achieve Organizational Efficiency and Effectiveness by Fostering a Dynamic College Environment</w:t>
      </w:r>
    </w:p>
    <w:p w14:paraId="1F8F81B5" w14:textId="5E7905B4" w:rsidR="00040FD3" w:rsidRPr="00822277" w:rsidRDefault="00040FD3" w:rsidP="00040FD3">
      <w:pPr>
        <w:jc w:val="center"/>
        <w:rPr>
          <w:rFonts w:cstheme="minorHAnsi"/>
          <w:szCs w:val="20"/>
        </w:rPr>
      </w:pPr>
      <w:r w:rsidRPr="00040FD3">
        <w:rPr>
          <w:rFonts w:cstheme="minorHAnsi"/>
          <w:b/>
          <w:bCs/>
          <w:sz w:val="24"/>
        </w:rPr>
        <w:t>that Invests in Employees, Facilities, and Technologies to Support Student Success</w:t>
      </w:r>
      <w:r w:rsidR="00AF7334">
        <w:rPr>
          <w:b/>
          <w:noProof/>
          <w:sz w:val="24"/>
          <w:u w:val="double"/>
        </w:rPr>
        <w:pict w14:anchorId="77E65412">
          <v:rect id="_x0000_i1030" alt="" style="width:468pt;height:.05pt;mso-width-percent:0;mso-height-percent:0;mso-width-percent:0;mso-height-percent:0" o:hralign="center" o:hrstd="t" o:hr="t" fillcolor="#a0a0a0" stroked="f"/>
        </w:pict>
      </w:r>
    </w:p>
    <w:p w14:paraId="5F6FC79B" w14:textId="44733176" w:rsidR="00040FD3" w:rsidRDefault="00040FD3" w:rsidP="00040FD3">
      <w:pPr>
        <w:rPr>
          <w:rFonts w:cstheme="minorHAnsi"/>
          <w:szCs w:val="20"/>
        </w:rPr>
      </w:pPr>
    </w:p>
    <w:p w14:paraId="57EAFCF5" w14:textId="600051CB" w:rsidR="007B1C8F" w:rsidRDefault="007B1C8F" w:rsidP="007B1C8F">
      <w:pPr>
        <w:rPr>
          <w:rFonts w:cstheme="minorHAnsi"/>
          <w:szCs w:val="20"/>
        </w:rPr>
      </w:pPr>
      <w:r w:rsidRPr="00D238EB">
        <w:rPr>
          <w:rFonts w:cstheme="minorHAnsi"/>
          <w:b/>
          <w:bCs/>
          <w:sz w:val="24"/>
          <w:szCs w:val="24"/>
          <w:u w:val="single"/>
        </w:rPr>
        <w:t xml:space="preserve">Goal </w:t>
      </w:r>
      <w:r>
        <w:rPr>
          <w:rFonts w:cstheme="minorHAnsi"/>
          <w:b/>
          <w:bCs/>
          <w:sz w:val="24"/>
          <w:szCs w:val="24"/>
          <w:u w:val="single"/>
        </w:rPr>
        <w:t>5</w:t>
      </w:r>
      <w:r w:rsidRPr="00D238EB">
        <w:rPr>
          <w:rFonts w:cstheme="minorHAnsi"/>
          <w:b/>
          <w:bCs/>
          <w:sz w:val="24"/>
          <w:szCs w:val="24"/>
          <w:u w:val="single"/>
        </w:rPr>
        <w:t xml:space="preserve"> Objectives</w:t>
      </w:r>
      <w:r w:rsidRPr="00822277">
        <w:rPr>
          <w:rFonts w:cstheme="minorHAnsi"/>
          <w:szCs w:val="20"/>
        </w:rPr>
        <w:t xml:space="preserve"> </w:t>
      </w:r>
    </w:p>
    <w:p w14:paraId="123D6226" w14:textId="77777777" w:rsidR="007B1C8F" w:rsidRDefault="007B1C8F" w:rsidP="00040FD3">
      <w:pPr>
        <w:rPr>
          <w:rFonts w:cstheme="minorHAnsi"/>
          <w:szCs w:val="20"/>
        </w:rPr>
      </w:pPr>
    </w:p>
    <w:p w14:paraId="5E4970C1" w14:textId="34E0E857" w:rsidR="00040FD3" w:rsidRPr="00984D9A" w:rsidRDefault="00040FD3" w:rsidP="00984D9A">
      <w:pPr>
        <w:pStyle w:val="ListParagraph"/>
        <w:numPr>
          <w:ilvl w:val="0"/>
          <w:numId w:val="10"/>
        </w:numPr>
        <w:ind w:left="360"/>
        <w:rPr>
          <w:rFonts w:cstheme="minorHAnsi"/>
          <w:sz w:val="24"/>
        </w:rPr>
      </w:pPr>
      <w:r w:rsidRPr="00984D9A">
        <w:rPr>
          <w:rFonts w:cstheme="minorHAnsi"/>
          <w:sz w:val="24"/>
        </w:rPr>
        <w:t>Review and update NIC’s compensation to ensure competitiveness</w:t>
      </w:r>
      <w:r w:rsidR="00FF1E04">
        <w:rPr>
          <w:rFonts w:cstheme="minorHAnsi"/>
          <w:sz w:val="24"/>
        </w:rPr>
        <w:t xml:space="preserve"> </w:t>
      </w:r>
      <w:r w:rsidRPr="00984D9A">
        <w:rPr>
          <w:rFonts w:cstheme="minorHAnsi"/>
          <w:sz w:val="24"/>
        </w:rPr>
        <w:t>and alignment with industry standards while incentivizing and encouraging employee development.</w:t>
      </w:r>
    </w:p>
    <w:p w14:paraId="42778816" w14:textId="77C9F862" w:rsidR="00040FD3" w:rsidRPr="00984D9A" w:rsidRDefault="00040FD3" w:rsidP="00984D9A">
      <w:pPr>
        <w:pStyle w:val="ListParagraph"/>
        <w:numPr>
          <w:ilvl w:val="0"/>
          <w:numId w:val="10"/>
        </w:numPr>
        <w:ind w:left="360"/>
        <w:rPr>
          <w:rFonts w:cstheme="minorHAnsi"/>
          <w:sz w:val="24"/>
        </w:rPr>
      </w:pPr>
      <w:r w:rsidRPr="00984D9A">
        <w:rPr>
          <w:rFonts w:cstheme="minorHAnsi"/>
          <w:sz w:val="24"/>
        </w:rPr>
        <w:t>Ensure effective and efficient resource allocation to support strategic plan objectives.</w:t>
      </w:r>
    </w:p>
    <w:p w14:paraId="7C92F97E" w14:textId="65276B11" w:rsidR="00040FD3" w:rsidRPr="00984D9A" w:rsidRDefault="00040FD3" w:rsidP="00984D9A">
      <w:pPr>
        <w:pStyle w:val="ListParagraph"/>
        <w:numPr>
          <w:ilvl w:val="0"/>
          <w:numId w:val="10"/>
        </w:numPr>
        <w:ind w:left="360"/>
        <w:rPr>
          <w:rFonts w:cstheme="minorHAnsi"/>
          <w:sz w:val="24"/>
        </w:rPr>
      </w:pPr>
      <w:r w:rsidRPr="00984D9A">
        <w:rPr>
          <w:rFonts w:cstheme="minorHAnsi"/>
          <w:sz w:val="24"/>
        </w:rPr>
        <w:t>Align common campus measures to the strategic plan objectives and action plans and improve data</w:t>
      </w:r>
      <w:r w:rsidR="00984D9A">
        <w:rPr>
          <w:rFonts w:cstheme="minorHAnsi"/>
          <w:sz w:val="24"/>
        </w:rPr>
        <w:t xml:space="preserve"> </w:t>
      </w:r>
      <w:r w:rsidRPr="00984D9A">
        <w:rPr>
          <w:rFonts w:cstheme="minorHAnsi"/>
          <w:sz w:val="24"/>
        </w:rPr>
        <w:t>reporting capabilities for the college.</w:t>
      </w:r>
    </w:p>
    <w:p w14:paraId="5484EB40" w14:textId="04D1E1C9" w:rsidR="00984D9A" w:rsidRDefault="00040FD3" w:rsidP="00984D9A">
      <w:pPr>
        <w:pStyle w:val="ListParagraph"/>
        <w:numPr>
          <w:ilvl w:val="0"/>
          <w:numId w:val="10"/>
        </w:numPr>
        <w:ind w:left="360"/>
        <w:rPr>
          <w:rFonts w:cstheme="minorHAnsi"/>
          <w:sz w:val="24"/>
        </w:rPr>
      </w:pPr>
      <w:r w:rsidRPr="00984D9A">
        <w:rPr>
          <w:rFonts w:cstheme="minorHAnsi"/>
          <w:sz w:val="24"/>
        </w:rPr>
        <w:t>Identify opportunities to modernize campus technology solutions that promote automation, process</w:t>
      </w:r>
      <w:r w:rsidR="00984D9A">
        <w:rPr>
          <w:rFonts w:cstheme="minorHAnsi"/>
          <w:sz w:val="24"/>
        </w:rPr>
        <w:t xml:space="preserve"> </w:t>
      </w:r>
      <w:r w:rsidRPr="00984D9A">
        <w:rPr>
          <w:rFonts w:cstheme="minorHAnsi"/>
          <w:sz w:val="24"/>
        </w:rPr>
        <w:t>improvement and integration.</w:t>
      </w:r>
    </w:p>
    <w:p w14:paraId="0B303EA1" w14:textId="70B04449" w:rsidR="00040FD3" w:rsidRDefault="00040FD3" w:rsidP="00984D9A">
      <w:pPr>
        <w:pStyle w:val="ListParagraph"/>
        <w:numPr>
          <w:ilvl w:val="0"/>
          <w:numId w:val="10"/>
        </w:numPr>
        <w:ind w:left="360"/>
        <w:rPr>
          <w:rFonts w:cstheme="minorHAnsi"/>
          <w:sz w:val="24"/>
        </w:rPr>
      </w:pPr>
      <w:r w:rsidRPr="00984D9A">
        <w:rPr>
          <w:rFonts w:cstheme="minorHAnsi"/>
          <w:sz w:val="24"/>
        </w:rPr>
        <w:t>Ensure campus facilities support and encourage learning and collaboration.</w:t>
      </w:r>
    </w:p>
    <w:p w14:paraId="3538A373" w14:textId="61E25292" w:rsidR="005C036F" w:rsidRPr="00984D9A" w:rsidRDefault="005C036F" w:rsidP="00984D9A">
      <w:pPr>
        <w:pStyle w:val="ListParagraph"/>
        <w:numPr>
          <w:ilvl w:val="0"/>
          <w:numId w:val="10"/>
        </w:numPr>
        <w:ind w:left="360"/>
        <w:rPr>
          <w:rFonts w:cstheme="minorHAnsi"/>
          <w:sz w:val="24"/>
        </w:rPr>
      </w:pPr>
      <w:r w:rsidRPr="005C036F">
        <w:rPr>
          <w:rFonts w:cstheme="minorHAnsi"/>
          <w:sz w:val="24"/>
        </w:rPr>
        <w:t>Expand access to housing and resources by working with community partners to address student needs for affordable housing, transportation, and other essential services and ensure they have the support necessary to succeed.</w:t>
      </w:r>
    </w:p>
    <w:p w14:paraId="1F395287" w14:textId="76F8161E" w:rsidR="00F700FC" w:rsidRDefault="00F700FC">
      <w:pPr>
        <w:rPr>
          <w:rFonts w:cstheme="minorHAnsi"/>
          <w:b/>
          <w:bCs/>
          <w:sz w:val="24"/>
          <w:szCs w:val="24"/>
          <w:u w:val="single"/>
        </w:rPr>
      </w:pPr>
    </w:p>
    <w:p w14:paraId="73705BC7" w14:textId="17F7F9DD" w:rsidR="007B1C8F" w:rsidRDefault="007B1C8F" w:rsidP="007B1C8F">
      <w:pPr>
        <w:rPr>
          <w:rFonts w:cstheme="minorHAnsi"/>
          <w:szCs w:val="20"/>
        </w:rPr>
      </w:pPr>
      <w:r w:rsidRPr="00D238EB">
        <w:rPr>
          <w:rFonts w:cstheme="minorHAnsi"/>
          <w:b/>
          <w:bCs/>
          <w:sz w:val="24"/>
          <w:szCs w:val="24"/>
          <w:u w:val="single"/>
        </w:rPr>
        <w:t xml:space="preserve">Goal </w:t>
      </w:r>
      <w:r>
        <w:rPr>
          <w:rFonts w:cstheme="minorHAnsi"/>
          <w:b/>
          <w:bCs/>
          <w:sz w:val="24"/>
          <w:szCs w:val="24"/>
          <w:u w:val="single"/>
        </w:rPr>
        <w:t>5</w:t>
      </w:r>
      <w:r w:rsidRPr="00D238EB">
        <w:rPr>
          <w:rFonts w:cstheme="minorHAnsi"/>
          <w:b/>
          <w:bCs/>
          <w:sz w:val="24"/>
          <w:szCs w:val="24"/>
          <w:u w:val="single"/>
        </w:rPr>
        <w:t xml:space="preserve"> </w:t>
      </w:r>
      <w:r>
        <w:rPr>
          <w:rFonts w:cstheme="minorHAnsi"/>
          <w:b/>
          <w:bCs/>
          <w:sz w:val="24"/>
          <w:szCs w:val="24"/>
          <w:u w:val="single"/>
        </w:rPr>
        <w:t>Performance Measures</w:t>
      </w:r>
      <w:r w:rsidRPr="00822277">
        <w:rPr>
          <w:rFonts w:cstheme="minorHAnsi"/>
          <w:szCs w:val="20"/>
        </w:rPr>
        <w:t xml:space="preserve"> </w:t>
      </w:r>
    </w:p>
    <w:p w14:paraId="50ADD1F8" w14:textId="77777777" w:rsidR="007B1C8F" w:rsidRDefault="007B1C8F" w:rsidP="000029A0"/>
    <w:p w14:paraId="1984B22D" w14:textId="52485BA2" w:rsidR="007B1C8F" w:rsidRDefault="007B1C8F" w:rsidP="007B1C8F">
      <w:pPr>
        <w:rPr>
          <w:sz w:val="24"/>
          <w:szCs w:val="24"/>
          <w:vertAlign w:val="superscript"/>
        </w:rPr>
      </w:pPr>
      <w:bookmarkStart w:id="10" w:name="_Hlk193369670"/>
      <w:r>
        <w:rPr>
          <w:color w:val="000000"/>
          <w:sz w:val="24"/>
          <w:szCs w:val="24"/>
        </w:rPr>
        <w:t>5.1</w:t>
      </w:r>
      <w:r>
        <w:rPr>
          <w:color w:val="000000"/>
          <w:sz w:val="24"/>
          <w:szCs w:val="24"/>
        </w:rPr>
        <w:tab/>
      </w:r>
      <w:r>
        <w:rPr>
          <w:color w:val="000000"/>
          <w:sz w:val="24"/>
          <w:szCs w:val="24"/>
          <w:u w:val="single"/>
        </w:rPr>
        <w:t>Composite Financial Indicator Score</w:t>
      </w:r>
      <w:r w:rsidR="00672318" w:rsidRPr="00672318">
        <w:rPr>
          <w:color w:val="000000"/>
          <w:sz w:val="24"/>
          <w:szCs w:val="24"/>
        </w:rPr>
        <w:t>:</w:t>
      </w:r>
      <w:r>
        <w:rPr>
          <w:color w:val="000000"/>
          <w:sz w:val="24"/>
          <w:szCs w:val="24"/>
        </w:rPr>
        <w:t xml:space="preserve">  </w:t>
      </w:r>
      <w:r w:rsidR="00FE185D">
        <w:rPr>
          <w:color w:val="000000"/>
          <w:sz w:val="24"/>
          <w:szCs w:val="24"/>
        </w:rPr>
        <w:t xml:space="preserve">As reported to the National Community College Benchmarking </w:t>
      </w:r>
      <w:r w:rsidR="00FE185D">
        <w:rPr>
          <w:color w:val="000000"/>
          <w:sz w:val="24"/>
          <w:szCs w:val="24"/>
        </w:rPr>
        <w:tab/>
        <w:t xml:space="preserve">Project (NCCBP Form 22). </w:t>
      </w:r>
      <w:r w:rsidR="00731AC2">
        <w:rPr>
          <w:sz w:val="24"/>
          <w:szCs w:val="24"/>
          <w:vertAlign w:val="superscript"/>
        </w:rPr>
        <w:t>18</w:t>
      </w:r>
      <w:r>
        <w:rPr>
          <w:sz w:val="24"/>
          <w:szCs w:val="24"/>
          <w:vertAlign w:val="superscript"/>
        </w:rPr>
        <w:t xml:space="preserve"> [CCM 169]</w:t>
      </w:r>
      <w:r w:rsidR="00E047B3">
        <w:rPr>
          <w:sz w:val="24"/>
          <w:szCs w:val="24"/>
          <w:vertAlign w:val="superscript"/>
        </w:rPr>
        <w:t xml:space="preserve"> ~</w:t>
      </w:r>
    </w:p>
    <w:p w14:paraId="12B43381" w14:textId="77777777" w:rsidR="007B1C8F" w:rsidRPr="003B25D5" w:rsidRDefault="007B1C8F" w:rsidP="007B1C8F">
      <w:pPr>
        <w:rPr>
          <w:sz w:val="8"/>
          <w:szCs w:val="8"/>
          <w:vertAlign w:val="superscript"/>
        </w:rPr>
      </w:pPr>
    </w:p>
    <w:tbl>
      <w:tblPr>
        <w:tblW w:w="4788"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5"/>
        <w:gridCol w:w="1267"/>
        <w:gridCol w:w="1267"/>
        <w:gridCol w:w="1267"/>
        <w:gridCol w:w="1267"/>
        <w:gridCol w:w="1267"/>
        <w:gridCol w:w="1267"/>
      </w:tblGrid>
      <w:tr w:rsidR="00774FE5" w:rsidRPr="0076241F" w14:paraId="244950D9" w14:textId="77777777" w:rsidTr="00D1534F">
        <w:trPr>
          <w:trHeight w:val="576"/>
        </w:trPr>
        <w:tc>
          <w:tcPr>
            <w:tcW w:w="2736" w:type="dxa"/>
            <w:tcBorders>
              <w:top w:val="nil"/>
              <w:left w:val="nil"/>
              <w:right w:val="single" w:sz="4" w:space="0" w:color="auto"/>
            </w:tcBorders>
            <w:vAlign w:val="center"/>
          </w:tcPr>
          <w:p w14:paraId="26289676" w14:textId="77777777" w:rsidR="00774FE5" w:rsidRPr="0076241F" w:rsidRDefault="00774FE5" w:rsidP="00FA3069"/>
        </w:tc>
        <w:tc>
          <w:tcPr>
            <w:tcW w:w="1267" w:type="dxa"/>
            <w:tcBorders>
              <w:top w:val="single" w:sz="4" w:space="0" w:color="auto"/>
              <w:left w:val="single" w:sz="4" w:space="0" w:color="auto"/>
              <w:right w:val="single" w:sz="4" w:space="0" w:color="auto"/>
            </w:tcBorders>
            <w:shd w:val="clear" w:color="auto" w:fill="F2F2F2" w:themeFill="background1" w:themeFillShade="F2"/>
          </w:tcPr>
          <w:p w14:paraId="56AF26C3" w14:textId="52535E9D" w:rsidR="00774FE5" w:rsidRPr="003C2A70" w:rsidRDefault="00774FE5" w:rsidP="00774FE5">
            <w:pPr>
              <w:jc w:val="center"/>
            </w:pPr>
            <w:r w:rsidRPr="003C2A70">
              <w:t>FY 202</w:t>
            </w:r>
            <w:r>
              <w:t>1</w:t>
            </w:r>
          </w:p>
          <w:p w14:paraId="4644DD6E" w14:textId="7E058268" w:rsidR="00774FE5" w:rsidRPr="00BF4705" w:rsidRDefault="00774FE5" w:rsidP="00774FE5">
            <w:pPr>
              <w:jc w:val="center"/>
            </w:pPr>
            <w:r w:rsidRPr="003C2A70">
              <w:t>202</w:t>
            </w:r>
            <w:r>
              <w:t>0-2021</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E20E1FD" w14:textId="78AAA9E6" w:rsidR="00774FE5" w:rsidRPr="00BF4705" w:rsidRDefault="00774FE5" w:rsidP="00BF4705">
            <w:pPr>
              <w:jc w:val="center"/>
            </w:pPr>
            <w:r w:rsidRPr="00BF4705">
              <w:t>FY 2022</w:t>
            </w:r>
          </w:p>
          <w:p w14:paraId="4E8A9ECB" w14:textId="77777777" w:rsidR="00774FE5" w:rsidRPr="00BF4705" w:rsidRDefault="00774FE5" w:rsidP="00BF4705">
            <w:pPr>
              <w:jc w:val="center"/>
            </w:pPr>
            <w:r w:rsidRPr="00BF4705">
              <w:t>2021-2022</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6FAC390" w14:textId="77777777" w:rsidR="00774FE5" w:rsidRPr="00BF4705" w:rsidRDefault="00774FE5" w:rsidP="00BF4705">
            <w:pPr>
              <w:jc w:val="center"/>
            </w:pPr>
            <w:r w:rsidRPr="00BF4705">
              <w:t>FY 2023</w:t>
            </w:r>
          </w:p>
          <w:p w14:paraId="4D2D41C7" w14:textId="77777777" w:rsidR="00774FE5" w:rsidRPr="00BF4705" w:rsidRDefault="00774FE5" w:rsidP="00BF4705">
            <w:pPr>
              <w:jc w:val="center"/>
            </w:pPr>
            <w:r w:rsidRPr="00BF4705">
              <w:t>2022-2023</w:t>
            </w:r>
          </w:p>
        </w:tc>
        <w:tc>
          <w:tcPr>
            <w:tcW w:w="1267" w:type="dxa"/>
            <w:tcBorders>
              <w:left w:val="single" w:sz="4" w:space="0" w:color="auto"/>
            </w:tcBorders>
            <w:shd w:val="clear" w:color="auto" w:fill="EDEDED" w:themeFill="accent3" w:themeFillTint="33"/>
          </w:tcPr>
          <w:p w14:paraId="5C4160A8" w14:textId="77777777" w:rsidR="00774FE5" w:rsidRPr="00BF4705" w:rsidRDefault="00774FE5" w:rsidP="00BF4705">
            <w:pPr>
              <w:jc w:val="center"/>
            </w:pPr>
            <w:r w:rsidRPr="00BF4705">
              <w:t>FY 2024</w:t>
            </w:r>
          </w:p>
          <w:p w14:paraId="5326066A" w14:textId="77777777" w:rsidR="00774FE5" w:rsidRPr="00BF4705" w:rsidRDefault="00774FE5" w:rsidP="00BF4705">
            <w:pPr>
              <w:jc w:val="center"/>
            </w:pPr>
            <w:r w:rsidRPr="00BF4705">
              <w:t>2023-2024</w:t>
            </w:r>
          </w:p>
        </w:tc>
        <w:tc>
          <w:tcPr>
            <w:tcW w:w="1267" w:type="dxa"/>
            <w:tcBorders>
              <w:bottom w:val="single" w:sz="4" w:space="0" w:color="auto"/>
            </w:tcBorders>
            <w:shd w:val="clear" w:color="auto" w:fill="D5DCE4" w:themeFill="text2" w:themeFillTint="33"/>
          </w:tcPr>
          <w:p w14:paraId="0F3698F0" w14:textId="1E6C84B9" w:rsidR="00774FE5" w:rsidRPr="00BF4705" w:rsidRDefault="00774FE5" w:rsidP="00BF4705">
            <w:pPr>
              <w:jc w:val="center"/>
            </w:pPr>
            <w:r w:rsidRPr="00BF4705">
              <w:t>FY 2026 Benchmark</w:t>
            </w:r>
          </w:p>
        </w:tc>
        <w:tc>
          <w:tcPr>
            <w:tcW w:w="1267" w:type="dxa"/>
            <w:tcBorders>
              <w:bottom w:val="single" w:sz="4" w:space="0" w:color="auto"/>
            </w:tcBorders>
            <w:shd w:val="clear" w:color="auto" w:fill="D5DCE4" w:themeFill="text2" w:themeFillTint="33"/>
          </w:tcPr>
          <w:p w14:paraId="5C1171D8" w14:textId="7D7F79B1" w:rsidR="00774FE5" w:rsidRPr="00BF4705" w:rsidRDefault="00774FE5" w:rsidP="00BF4705">
            <w:pPr>
              <w:jc w:val="center"/>
            </w:pPr>
            <w:r w:rsidRPr="00BF4705">
              <w:t>FY 2030 Benchmark</w:t>
            </w:r>
          </w:p>
        </w:tc>
      </w:tr>
      <w:tr w:rsidR="00774FE5" w:rsidRPr="0076241F" w14:paraId="24B8206D" w14:textId="77777777" w:rsidTr="00D1534F">
        <w:trPr>
          <w:trHeight w:val="360"/>
        </w:trPr>
        <w:tc>
          <w:tcPr>
            <w:tcW w:w="2736" w:type="dxa"/>
            <w:tcBorders>
              <w:right w:val="single" w:sz="4" w:space="0" w:color="auto"/>
            </w:tcBorders>
            <w:vAlign w:val="center"/>
          </w:tcPr>
          <w:p w14:paraId="2BAF6575" w14:textId="63965287" w:rsidR="00774FE5" w:rsidRPr="0076241F" w:rsidRDefault="00774FE5" w:rsidP="00FA3069">
            <w:r w:rsidRPr="0076241F">
              <w:t>NIC</w:t>
            </w:r>
          </w:p>
        </w:tc>
        <w:tc>
          <w:tcPr>
            <w:tcW w:w="1267" w:type="dxa"/>
            <w:tcBorders>
              <w:right w:val="single" w:sz="4" w:space="0" w:color="auto"/>
            </w:tcBorders>
            <w:shd w:val="clear" w:color="auto" w:fill="FFFFFF" w:themeFill="background1"/>
            <w:vAlign w:val="center"/>
          </w:tcPr>
          <w:p w14:paraId="3818D436" w14:textId="268339B3" w:rsidR="00774FE5" w:rsidRPr="00A00B57" w:rsidRDefault="00BA7CDD" w:rsidP="00774FE5">
            <w:pPr>
              <w:jc w:val="center"/>
              <w:rPr>
                <w:rFonts w:cstheme="minorHAnsi"/>
                <w:color w:val="000000" w:themeColor="text1"/>
              </w:rPr>
            </w:pPr>
            <w:r>
              <w:rPr>
                <w:rFonts w:cstheme="minorHAnsi"/>
                <w:color w:val="000000" w:themeColor="text1"/>
              </w:rPr>
              <w:t>7.96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3FE11" w14:textId="5AEFAEFC" w:rsidR="00774FE5" w:rsidRPr="00A00B57" w:rsidRDefault="00774FE5" w:rsidP="00A209A1">
            <w:pPr>
              <w:jc w:val="center"/>
              <w:rPr>
                <w:rFonts w:cstheme="minorHAnsi"/>
                <w:color w:val="000000" w:themeColor="text1"/>
              </w:rPr>
            </w:pPr>
            <w:r w:rsidRPr="00A00B57">
              <w:rPr>
                <w:rFonts w:cstheme="minorHAnsi"/>
                <w:color w:val="000000" w:themeColor="text1"/>
              </w:rPr>
              <w:t>5.99</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68D5F" w14:textId="3C9A76D7" w:rsidR="00774FE5" w:rsidRPr="00A00B57" w:rsidRDefault="00774FE5" w:rsidP="00A209A1">
            <w:pPr>
              <w:jc w:val="center"/>
              <w:rPr>
                <w:rFonts w:cstheme="minorHAnsi"/>
                <w:color w:val="000000" w:themeColor="text1"/>
              </w:rPr>
            </w:pPr>
            <w:r w:rsidRPr="00A00B57">
              <w:rPr>
                <w:rFonts w:cstheme="minorHAnsi"/>
                <w:color w:val="000000" w:themeColor="text1"/>
              </w:rPr>
              <w:t>6.47</w:t>
            </w:r>
          </w:p>
        </w:tc>
        <w:tc>
          <w:tcPr>
            <w:tcW w:w="1267" w:type="dxa"/>
            <w:tcBorders>
              <w:left w:val="single" w:sz="4" w:space="0" w:color="auto"/>
            </w:tcBorders>
            <w:shd w:val="clear" w:color="auto" w:fill="FFFFFF" w:themeFill="background1"/>
            <w:vAlign w:val="center"/>
          </w:tcPr>
          <w:p w14:paraId="712A3C05" w14:textId="68C00711" w:rsidR="00774FE5" w:rsidRPr="00A00B57" w:rsidRDefault="00774FE5" w:rsidP="00A209A1">
            <w:pPr>
              <w:jc w:val="center"/>
              <w:rPr>
                <w:rFonts w:cstheme="minorHAnsi"/>
                <w:color w:val="000000" w:themeColor="text1"/>
              </w:rPr>
            </w:pPr>
            <w:r w:rsidRPr="00A00B57">
              <w:rPr>
                <w:rFonts w:cstheme="minorHAnsi"/>
                <w:color w:val="000000" w:themeColor="text1"/>
              </w:rPr>
              <w:t>6.25</w:t>
            </w:r>
          </w:p>
        </w:tc>
        <w:tc>
          <w:tcPr>
            <w:tcW w:w="1267" w:type="dxa"/>
            <w:tcBorders>
              <w:bottom w:val="single" w:sz="4" w:space="0" w:color="auto"/>
            </w:tcBorders>
            <w:shd w:val="clear" w:color="auto" w:fill="FFFFFF" w:themeFill="background1"/>
            <w:vAlign w:val="center"/>
          </w:tcPr>
          <w:p w14:paraId="7C4D79BC" w14:textId="3EEEEFC3" w:rsidR="00774FE5" w:rsidRPr="00E60E18" w:rsidRDefault="00774FE5" w:rsidP="00A209A1">
            <w:pPr>
              <w:jc w:val="center"/>
            </w:pPr>
            <w:r w:rsidRPr="00E60E18">
              <w:t>6.33</w:t>
            </w:r>
          </w:p>
        </w:tc>
        <w:tc>
          <w:tcPr>
            <w:tcW w:w="1267" w:type="dxa"/>
            <w:tcBorders>
              <w:bottom w:val="single" w:sz="4" w:space="0" w:color="auto"/>
            </w:tcBorders>
            <w:shd w:val="clear" w:color="auto" w:fill="FFFFFF" w:themeFill="background1"/>
            <w:vAlign w:val="center"/>
          </w:tcPr>
          <w:p w14:paraId="43440D1E" w14:textId="6F70F377" w:rsidR="00774FE5" w:rsidRPr="00E60E18" w:rsidRDefault="00774FE5" w:rsidP="00A209A1">
            <w:pPr>
              <w:jc w:val="center"/>
            </w:pPr>
            <w:r w:rsidRPr="00E60E18">
              <w:t>6.63</w:t>
            </w:r>
          </w:p>
        </w:tc>
      </w:tr>
      <w:tr w:rsidR="00774FE5" w:rsidRPr="0076241F" w14:paraId="460359D7" w14:textId="77777777" w:rsidTr="00D1534F">
        <w:trPr>
          <w:trHeight w:val="360"/>
        </w:trPr>
        <w:tc>
          <w:tcPr>
            <w:tcW w:w="2736" w:type="dxa"/>
            <w:tcBorders>
              <w:right w:val="single" w:sz="4" w:space="0" w:color="auto"/>
            </w:tcBorders>
            <w:vAlign w:val="center"/>
          </w:tcPr>
          <w:p w14:paraId="46C0B7FC" w14:textId="77777777" w:rsidR="00774FE5" w:rsidRPr="0076241F" w:rsidRDefault="00774FE5" w:rsidP="00FA3069">
            <w:r w:rsidRPr="0076241F">
              <w:t>NCCBP Peer Group Median</w:t>
            </w:r>
          </w:p>
        </w:tc>
        <w:tc>
          <w:tcPr>
            <w:tcW w:w="1267" w:type="dxa"/>
            <w:tcBorders>
              <w:right w:val="single" w:sz="4" w:space="0" w:color="auto"/>
            </w:tcBorders>
            <w:shd w:val="clear" w:color="auto" w:fill="FFFFFF" w:themeFill="background1"/>
            <w:vAlign w:val="center"/>
          </w:tcPr>
          <w:p w14:paraId="18462968" w14:textId="7577D280" w:rsidR="00774FE5" w:rsidRPr="00A00B57" w:rsidRDefault="00BA7CDD" w:rsidP="00774FE5">
            <w:pPr>
              <w:jc w:val="center"/>
              <w:rPr>
                <w:rFonts w:cstheme="minorHAnsi"/>
                <w:color w:val="000000" w:themeColor="text1"/>
              </w:rPr>
            </w:pPr>
            <w:r>
              <w:rPr>
                <w:rFonts w:cstheme="minorHAnsi"/>
                <w:color w:val="000000" w:themeColor="text1"/>
              </w:rPr>
              <w:t>6.67</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F15D6" w14:textId="2B91ED37" w:rsidR="00774FE5" w:rsidRPr="00A00B57" w:rsidRDefault="00774FE5" w:rsidP="00A209A1">
            <w:pPr>
              <w:jc w:val="center"/>
              <w:rPr>
                <w:rFonts w:cstheme="minorHAnsi"/>
                <w:color w:val="000000" w:themeColor="text1"/>
              </w:rPr>
            </w:pPr>
            <w:r w:rsidRPr="00A00B57">
              <w:rPr>
                <w:rFonts w:cstheme="minorHAnsi"/>
                <w:color w:val="000000" w:themeColor="text1"/>
              </w:rPr>
              <w:t>6.43</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5A408" w14:textId="2D7B222D" w:rsidR="00774FE5" w:rsidRPr="00A00B57" w:rsidRDefault="00774FE5" w:rsidP="00A209A1">
            <w:pPr>
              <w:jc w:val="center"/>
              <w:rPr>
                <w:rFonts w:cstheme="minorHAnsi"/>
                <w:color w:val="000000" w:themeColor="text1"/>
              </w:rPr>
            </w:pPr>
            <w:r w:rsidRPr="00A00B57">
              <w:rPr>
                <w:rFonts w:cstheme="minorHAnsi"/>
                <w:color w:val="000000" w:themeColor="text1"/>
              </w:rPr>
              <w:t>6.58</w:t>
            </w:r>
          </w:p>
        </w:tc>
        <w:tc>
          <w:tcPr>
            <w:tcW w:w="1267" w:type="dxa"/>
            <w:tcBorders>
              <w:left w:val="single" w:sz="4" w:space="0" w:color="auto"/>
              <w:right w:val="single" w:sz="4" w:space="0" w:color="auto"/>
            </w:tcBorders>
            <w:shd w:val="clear" w:color="auto" w:fill="FFFFFF" w:themeFill="background1"/>
            <w:vAlign w:val="center"/>
          </w:tcPr>
          <w:p w14:paraId="0B02B953" w14:textId="5D6FACB0" w:rsidR="00774FE5" w:rsidRPr="00A00B57" w:rsidRDefault="00774FE5" w:rsidP="00A209A1">
            <w:pPr>
              <w:jc w:val="center"/>
              <w:rPr>
                <w:rFonts w:cstheme="minorHAnsi"/>
                <w:color w:val="000000" w:themeColor="text1"/>
              </w:rPr>
            </w:pPr>
            <w:r w:rsidRPr="00A00B57">
              <w:rPr>
                <w:rFonts w:cstheme="minorHAnsi"/>
                <w:color w:val="000000" w:themeColor="text1"/>
              </w:rPr>
              <w:t>5.</w:t>
            </w:r>
            <w:r>
              <w:rPr>
                <w:rFonts w:cstheme="minorHAnsi"/>
                <w:color w:val="000000" w:themeColor="text1"/>
              </w:rPr>
              <w:t>93</w:t>
            </w:r>
          </w:p>
        </w:tc>
        <w:tc>
          <w:tcPr>
            <w:tcW w:w="1267" w:type="dxa"/>
            <w:tcBorders>
              <w:top w:val="single" w:sz="4" w:space="0" w:color="auto"/>
              <w:left w:val="single" w:sz="4" w:space="0" w:color="auto"/>
              <w:bottom w:val="nil"/>
              <w:right w:val="nil"/>
            </w:tcBorders>
            <w:shd w:val="clear" w:color="auto" w:fill="FFFFFF" w:themeFill="background1"/>
            <w:vAlign w:val="center"/>
          </w:tcPr>
          <w:p w14:paraId="028C66A5" w14:textId="77777777" w:rsidR="00774FE5" w:rsidRPr="00BF4705" w:rsidRDefault="00774FE5" w:rsidP="00A209A1">
            <w:pPr>
              <w:jc w:val="center"/>
            </w:pPr>
          </w:p>
        </w:tc>
        <w:tc>
          <w:tcPr>
            <w:tcW w:w="1267" w:type="dxa"/>
            <w:tcBorders>
              <w:top w:val="single" w:sz="4" w:space="0" w:color="auto"/>
              <w:left w:val="nil"/>
              <w:bottom w:val="nil"/>
              <w:right w:val="nil"/>
            </w:tcBorders>
            <w:shd w:val="clear" w:color="auto" w:fill="FFFFFF" w:themeFill="background1"/>
            <w:vAlign w:val="center"/>
          </w:tcPr>
          <w:p w14:paraId="5F4A71F9" w14:textId="77777777" w:rsidR="00774FE5" w:rsidRPr="00BF4705" w:rsidRDefault="00774FE5" w:rsidP="00A209A1">
            <w:pPr>
              <w:jc w:val="center"/>
            </w:pPr>
          </w:p>
        </w:tc>
      </w:tr>
    </w:tbl>
    <w:p w14:paraId="7D3ADB69" w14:textId="70F298DD" w:rsidR="007B1C8F" w:rsidRDefault="00E047B3" w:rsidP="007B1C8F">
      <w:pPr>
        <w:rPr>
          <w:sz w:val="24"/>
          <w:szCs w:val="24"/>
          <w:vertAlign w:val="superscript"/>
        </w:rPr>
      </w:pPr>
      <w:r>
        <w:rPr>
          <w:sz w:val="20"/>
          <w:szCs w:val="20"/>
        </w:rPr>
        <w:tab/>
      </w:r>
      <w:r w:rsidRPr="00E047B3">
        <w:rPr>
          <w:sz w:val="20"/>
          <w:szCs w:val="20"/>
        </w:rPr>
        <w:t>~ Mission Fulfillment Measure</w:t>
      </w:r>
    </w:p>
    <w:bookmarkEnd w:id="10"/>
    <w:p w14:paraId="16F6FC4C" w14:textId="66BE3B52" w:rsidR="00C87A78" w:rsidRDefault="000029A0" w:rsidP="00C87A78">
      <w:pPr>
        <w:rPr>
          <w:sz w:val="24"/>
          <w:szCs w:val="24"/>
          <w:vertAlign w:val="superscript"/>
        </w:rPr>
      </w:pPr>
      <w:r w:rsidRPr="006723FA">
        <w:rPr>
          <w:rFonts w:cstheme="minorHAnsi"/>
        </w:rPr>
        <w:tab/>
      </w:r>
      <w:r w:rsidRPr="006723FA">
        <w:rPr>
          <w:rFonts w:cstheme="minorHAnsi"/>
        </w:rPr>
        <w:tab/>
      </w:r>
      <w:r>
        <w:rPr>
          <w:rFonts w:cstheme="minorHAnsi"/>
        </w:rPr>
        <w:tab/>
      </w:r>
      <w:r>
        <w:rPr>
          <w:rFonts w:cstheme="minorHAnsi"/>
        </w:rPr>
        <w:tab/>
      </w:r>
      <w:r w:rsidR="004913F7">
        <w:rPr>
          <w:rFonts w:cstheme="minorHAnsi"/>
        </w:rPr>
        <w:br/>
      </w:r>
      <w:bookmarkStart w:id="11" w:name="_Hlk193369688"/>
      <w:r w:rsidR="00C87A78">
        <w:rPr>
          <w:color w:val="000000"/>
          <w:sz w:val="24"/>
          <w:szCs w:val="24"/>
        </w:rPr>
        <w:t>5.2</w:t>
      </w:r>
      <w:r w:rsidR="00C87A78">
        <w:rPr>
          <w:color w:val="000000"/>
          <w:sz w:val="24"/>
          <w:szCs w:val="24"/>
        </w:rPr>
        <w:tab/>
      </w:r>
      <w:r w:rsidR="00C87A78">
        <w:rPr>
          <w:color w:val="000000"/>
          <w:sz w:val="24"/>
          <w:szCs w:val="24"/>
          <w:u w:val="single"/>
        </w:rPr>
        <w:t>Departure Rates</w:t>
      </w:r>
      <w:r w:rsidR="00672318" w:rsidRPr="00672318">
        <w:rPr>
          <w:color w:val="000000"/>
          <w:sz w:val="24"/>
          <w:szCs w:val="24"/>
        </w:rPr>
        <w:t>:</w:t>
      </w:r>
      <w:r w:rsidR="001F1080">
        <w:rPr>
          <w:color w:val="000000"/>
          <w:sz w:val="24"/>
          <w:szCs w:val="24"/>
        </w:rPr>
        <w:t xml:space="preserve"> </w:t>
      </w:r>
      <w:r w:rsidR="00DD71E1">
        <w:rPr>
          <w:color w:val="000000"/>
          <w:sz w:val="24"/>
          <w:szCs w:val="24"/>
        </w:rPr>
        <w:t>Total n</w:t>
      </w:r>
      <w:r w:rsidR="001F1080" w:rsidRPr="001F1080">
        <w:rPr>
          <w:color w:val="000000"/>
          <w:sz w:val="24"/>
          <w:szCs w:val="24"/>
        </w:rPr>
        <w:t>umber of departure</w:t>
      </w:r>
      <w:r w:rsidR="00DD71E1">
        <w:rPr>
          <w:color w:val="000000"/>
          <w:sz w:val="24"/>
          <w:szCs w:val="24"/>
        </w:rPr>
        <w:t xml:space="preserve"> occurrences, other than retirement, as a percentage of </w:t>
      </w:r>
      <w:r w:rsidR="00DD71E1">
        <w:rPr>
          <w:color w:val="000000"/>
          <w:sz w:val="24"/>
          <w:szCs w:val="24"/>
        </w:rPr>
        <w:tab/>
        <w:t>full-time regular (non-</w:t>
      </w:r>
      <w:r w:rsidR="00DD71E1">
        <w:rPr>
          <w:color w:val="000000"/>
          <w:sz w:val="24"/>
          <w:szCs w:val="24"/>
        </w:rPr>
        <w:tab/>
        <w:t xml:space="preserve">temporary) employees.  As reported to the National Community College </w:t>
      </w:r>
      <w:r w:rsidR="00DD71E1">
        <w:rPr>
          <w:color w:val="000000"/>
          <w:sz w:val="24"/>
          <w:szCs w:val="24"/>
        </w:rPr>
        <w:tab/>
        <w:t xml:space="preserve">Benchmarking Project (NCCBP </w:t>
      </w:r>
      <w:r w:rsidR="00FE185D">
        <w:rPr>
          <w:color w:val="000000"/>
          <w:sz w:val="24"/>
          <w:szCs w:val="24"/>
        </w:rPr>
        <w:t xml:space="preserve">Form </w:t>
      </w:r>
      <w:r w:rsidR="00DD71E1">
        <w:rPr>
          <w:color w:val="000000"/>
          <w:sz w:val="24"/>
          <w:szCs w:val="24"/>
        </w:rPr>
        <w:t xml:space="preserve">19). </w:t>
      </w:r>
      <w:r w:rsidR="004D73F9">
        <w:rPr>
          <w:sz w:val="24"/>
          <w:szCs w:val="24"/>
          <w:vertAlign w:val="superscript"/>
        </w:rPr>
        <w:t>19</w:t>
      </w:r>
      <w:r w:rsidR="00C87A78">
        <w:rPr>
          <w:sz w:val="24"/>
          <w:szCs w:val="24"/>
          <w:vertAlign w:val="superscript"/>
        </w:rPr>
        <w:t xml:space="preserve"> [CCM 262]</w:t>
      </w:r>
      <w:r w:rsidR="00E047B3">
        <w:rPr>
          <w:sz w:val="24"/>
          <w:szCs w:val="24"/>
          <w:vertAlign w:val="superscript"/>
        </w:rPr>
        <w:t xml:space="preserve"> ~</w:t>
      </w:r>
    </w:p>
    <w:p w14:paraId="1C39B5D2" w14:textId="77777777" w:rsidR="00C87A78" w:rsidRPr="003B25D5" w:rsidRDefault="00C87A78" w:rsidP="00C87A78">
      <w:pPr>
        <w:rPr>
          <w:sz w:val="8"/>
          <w:szCs w:val="8"/>
          <w:vertAlign w:val="superscript"/>
        </w:rPr>
      </w:pPr>
    </w:p>
    <w:tbl>
      <w:tblPr>
        <w:tblW w:w="4788"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5"/>
        <w:gridCol w:w="1267"/>
        <w:gridCol w:w="1267"/>
        <w:gridCol w:w="1267"/>
        <w:gridCol w:w="1267"/>
        <w:gridCol w:w="1267"/>
        <w:gridCol w:w="1267"/>
      </w:tblGrid>
      <w:tr w:rsidR="00427FFA" w:rsidRPr="008A0A30" w14:paraId="42F17933" w14:textId="77777777" w:rsidTr="00D1534F">
        <w:trPr>
          <w:trHeight w:val="576"/>
        </w:trPr>
        <w:tc>
          <w:tcPr>
            <w:tcW w:w="2736" w:type="dxa"/>
            <w:tcBorders>
              <w:top w:val="nil"/>
              <w:left w:val="nil"/>
              <w:right w:val="single" w:sz="4" w:space="0" w:color="auto"/>
            </w:tcBorders>
          </w:tcPr>
          <w:p w14:paraId="6D00F455" w14:textId="77777777" w:rsidR="00427FFA" w:rsidRPr="008A0A30" w:rsidRDefault="00427FFA" w:rsidP="008A0A30">
            <w:pPr>
              <w:jc w:val="center"/>
            </w:pPr>
          </w:p>
        </w:tc>
        <w:tc>
          <w:tcPr>
            <w:tcW w:w="1267" w:type="dxa"/>
            <w:tcBorders>
              <w:top w:val="single" w:sz="4" w:space="0" w:color="auto"/>
              <w:left w:val="single" w:sz="4" w:space="0" w:color="auto"/>
              <w:right w:val="single" w:sz="4" w:space="0" w:color="auto"/>
            </w:tcBorders>
            <w:shd w:val="clear" w:color="auto" w:fill="F2F2F2" w:themeFill="background1" w:themeFillShade="F2"/>
          </w:tcPr>
          <w:p w14:paraId="518025BF" w14:textId="61D2D96B" w:rsidR="00427FFA" w:rsidRPr="008A0A30" w:rsidRDefault="00427FFA" w:rsidP="00427FFA">
            <w:pPr>
              <w:jc w:val="center"/>
            </w:pPr>
            <w:r w:rsidRPr="008A0A30">
              <w:t>FY 202</w:t>
            </w:r>
            <w:r w:rsidR="008D55D0">
              <w:t>1</w:t>
            </w:r>
          </w:p>
          <w:p w14:paraId="60565C25" w14:textId="357C41D8" w:rsidR="00427FFA" w:rsidRPr="008A0A30" w:rsidRDefault="00427FFA" w:rsidP="00427FFA">
            <w:pPr>
              <w:jc w:val="center"/>
            </w:pPr>
            <w:r w:rsidRPr="008A0A30">
              <w:t>202</w:t>
            </w:r>
            <w:r>
              <w:t>0-2021</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8AA3FD0" w14:textId="627FEA8F" w:rsidR="00427FFA" w:rsidRPr="008A0A30" w:rsidRDefault="00427FFA" w:rsidP="008A0A30">
            <w:pPr>
              <w:jc w:val="center"/>
            </w:pPr>
            <w:r w:rsidRPr="008A0A30">
              <w:t>FY 2022</w:t>
            </w:r>
          </w:p>
          <w:p w14:paraId="165EEDCD" w14:textId="77777777" w:rsidR="00427FFA" w:rsidRPr="008A0A30" w:rsidRDefault="00427FFA" w:rsidP="008A0A30">
            <w:pPr>
              <w:jc w:val="center"/>
            </w:pPr>
            <w:r w:rsidRPr="008A0A30">
              <w:t>2021-2022</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2D57FC7" w14:textId="77777777" w:rsidR="00427FFA" w:rsidRPr="008A0A30" w:rsidRDefault="00427FFA" w:rsidP="008A0A30">
            <w:pPr>
              <w:jc w:val="center"/>
            </w:pPr>
            <w:r w:rsidRPr="008A0A30">
              <w:t>FY 2023</w:t>
            </w:r>
          </w:p>
          <w:p w14:paraId="6393D8DF" w14:textId="77777777" w:rsidR="00427FFA" w:rsidRPr="008A0A30" w:rsidRDefault="00427FFA" w:rsidP="008A0A30">
            <w:pPr>
              <w:jc w:val="center"/>
            </w:pPr>
            <w:r w:rsidRPr="008A0A30">
              <w:t>2022-2023</w:t>
            </w:r>
          </w:p>
        </w:tc>
        <w:tc>
          <w:tcPr>
            <w:tcW w:w="1267" w:type="dxa"/>
            <w:tcBorders>
              <w:left w:val="single" w:sz="4" w:space="0" w:color="auto"/>
            </w:tcBorders>
            <w:shd w:val="clear" w:color="auto" w:fill="EDEDED" w:themeFill="accent3" w:themeFillTint="33"/>
          </w:tcPr>
          <w:p w14:paraId="39F3CC36" w14:textId="77777777" w:rsidR="00427FFA" w:rsidRPr="008A0A30" w:rsidRDefault="00427FFA" w:rsidP="008A0A30">
            <w:pPr>
              <w:jc w:val="center"/>
            </w:pPr>
            <w:r w:rsidRPr="008A0A30">
              <w:t>FY 2024</w:t>
            </w:r>
          </w:p>
          <w:p w14:paraId="58EE0E5B" w14:textId="77777777" w:rsidR="00427FFA" w:rsidRPr="008A0A30" w:rsidRDefault="00427FFA" w:rsidP="008A0A30">
            <w:pPr>
              <w:jc w:val="center"/>
            </w:pPr>
            <w:r w:rsidRPr="008A0A30">
              <w:t>2023-2024</w:t>
            </w:r>
          </w:p>
        </w:tc>
        <w:tc>
          <w:tcPr>
            <w:tcW w:w="1267" w:type="dxa"/>
            <w:tcBorders>
              <w:bottom w:val="single" w:sz="4" w:space="0" w:color="auto"/>
            </w:tcBorders>
            <w:shd w:val="clear" w:color="auto" w:fill="D5DCE4" w:themeFill="text2" w:themeFillTint="33"/>
          </w:tcPr>
          <w:p w14:paraId="6744756C" w14:textId="60D70A6A" w:rsidR="00427FFA" w:rsidRPr="008A0A30" w:rsidRDefault="00427FFA" w:rsidP="008A0A30">
            <w:pPr>
              <w:jc w:val="center"/>
            </w:pPr>
            <w:r w:rsidRPr="008A0A30">
              <w:t>FY 2026 Benchmark</w:t>
            </w:r>
          </w:p>
        </w:tc>
        <w:tc>
          <w:tcPr>
            <w:tcW w:w="1267" w:type="dxa"/>
            <w:tcBorders>
              <w:bottom w:val="single" w:sz="4" w:space="0" w:color="auto"/>
            </w:tcBorders>
            <w:shd w:val="clear" w:color="auto" w:fill="D5DCE4" w:themeFill="text2" w:themeFillTint="33"/>
          </w:tcPr>
          <w:p w14:paraId="32C176A5" w14:textId="3B91BB9B" w:rsidR="00427FFA" w:rsidRPr="008A0A30" w:rsidRDefault="00427FFA" w:rsidP="008A0A30">
            <w:pPr>
              <w:jc w:val="center"/>
            </w:pPr>
            <w:r w:rsidRPr="008A0A30">
              <w:t>FY 2030 Benchmark</w:t>
            </w:r>
          </w:p>
        </w:tc>
      </w:tr>
      <w:tr w:rsidR="00427FFA" w:rsidRPr="008A0A30" w14:paraId="4CEB1A33" w14:textId="77777777" w:rsidTr="00D1534F">
        <w:trPr>
          <w:trHeight w:val="360"/>
        </w:trPr>
        <w:tc>
          <w:tcPr>
            <w:tcW w:w="2736" w:type="dxa"/>
            <w:tcBorders>
              <w:right w:val="single" w:sz="4" w:space="0" w:color="auto"/>
            </w:tcBorders>
          </w:tcPr>
          <w:p w14:paraId="44C36A86" w14:textId="3ADD7D34" w:rsidR="00427FFA" w:rsidRPr="008A0A30" w:rsidRDefault="00427FFA" w:rsidP="008A0A30">
            <w:r w:rsidRPr="008A0A30">
              <w:t>NIC</w:t>
            </w:r>
          </w:p>
        </w:tc>
        <w:tc>
          <w:tcPr>
            <w:tcW w:w="1267" w:type="dxa"/>
            <w:tcBorders>
              <w:right w:val="single" w:sz="4" w:space="0" w:color="auto"/>
            </w:tcBorders>
            <w:shd w:val="clear" w:color="auto" w:fill="FFFFFF" w:themeFill="background1"/>
            <w:vAlign w:val="center"/>
          </w:tcPr>
          <w:p w14:paraId="3727F5B0" w14:textId="05088A91" w:rsidR="00427FFA" w:rsidRPr="00A00B57" w:rsidRDefault="00BA7CDD" w:rsidP="00427FFA">
            <w:pPr>
              <w:jc w:val="center"/>
              <w:rPr>
                <w:rFonts w:cstheme="minorHAnsi"/>
              </w:rPr>
            </w:pPr>
            <w:r>
              <w:rPr>
                <w:rFonts w:cstheme="minorHAnsi"/>
              </w:rPr>
              <w:t>9.3%</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A7E15" w14:textId="6C19DC5E" w:rsidR="00427FFA" w:rsidRPr="00A00B57" w:rsidRDefault="00427FFA" w:rsidP="00A209A1">
            <w:pPr>
              <w:jc w:val="center"/>
              <w:rPr>
                <w:rFonts w:cstheme="minorHAnsi"/>
              </w:rPr>
            </w:pPr>
            <w:r w:rsidRPr="00A00B57">
              <w:rPr>
                <w:rFonts w:cstheme="minorHAnsi"/>
              </w:rPr>
              <w:t>18.3%</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3B895" w14:textId="2A42B1F7" w:rsidR="00427FFA" w:rsidRPr="00A00B57" w:rsidRDefault="00427FFA" w:rsidP="00A209A1">
            <w:pPr>
              <w:jc w:val="center"/>
              <w:rPr>
                <w:rFonts w:cstheme="minorHAnsi"/>
              </w:rPr>
            </w:pPr>
            <w:r w:rsidRPr="00A00B57">
              <w:rPr>
                <w:rFonts w:cstheme="minorHAnsi"/>
              </w:rPr>
              <w:t>18.</w:t>
            </w:r>
            <w:r>
              <w:rPr>
                <w:rFonts w:cstheme="minorHAnsi"/>
              </w:rPr>
              <w:t>1</w:t>
            </w:r>
            <w:r w:rsidRPr="00A00B57">
              <w:rPr>
                <w:rFonts w:cstheme="minorHAnsi"/>
              </w:rPr>
              <w:t>%</w:t>
            </w:r>
          </w:p>
        </w:tc>
        <w:tc>
          <w:tcPr>
            <w:tcW w:w="1267" w:type="dxa"/>
            <w:tcBorders>
              <w:left w:val="single" w:sz="4" w:space="0" w:color="auto"/>
            </w:tcBorders>
            <w:shd w:val="clear" w:color="auto" w:fill="FFFFFF" w:themeFill="background1"/>
            <w:vAlign w:val="center"/>
          </w:tcPr>
          <w:p w14:paraId="596CF482" w14:textId="5BB21BF5" w:rsidR="00427FFA" w:rsidRPr="00A00B57" w:rsidRDefault="00427FFA" w:rsidP="00A209A1">
            <w:pPr>
              <w:jc w:val="center"/>
              <w:rPr>
                <w:rFonts w:cstheme="minorHAnsi"/>
                <w:color w:val="000000" w:themeColor="text1"/>
              </w:rPr>
            </w:pPr>
            <w:r w:rsidRPr="00A00B57">
              <w:rPr>
                <w:rFonts w:cstheme="minorHAnsi"/>
                <w:color w:val="000000" w:themeColor="text1"/>
              </w:rPr>
              <w:t>17.9%</w:t>
            </w:r>
          </w:p>
        </w:tc>
        <w:tc>
          <w:tcPr>
            <w:tcW w:w="1267" w:type="dxa"/>
            <w:tcBorders>
              <w:bottom w:val="single" w:sz="4" w:space="0" w:color="auto"/>
            </w:tcBorders>
            <w:shd w:val="clear" w:color="auto" w:fill="FFFFFF" w:themeFill="background1"/>
            <w:vAlign w:val="center"/>
          </w:tcPr>
          <w:p w14:paraId="43ED0AE6" w14:textId="3D1F08EA" w:rsidR="00427FFA" w:rsidRPr="00E60E18" w:rsidRDefault="00427FFA" w:rsidP="00A209A1">
            <w:pPr>
              <w:jc w:val="center"/>
            </w:pPr>
            <w:r w:rsidRPr="00E60E18">
              <w:t>17.</w:t>
            </w:r>
            <w:r>
              <w:t>1</w:t>
            </w:r>
            <w:r w:rsidRPr="00E60E18">
              <w:t>%</w:t>
            </w:r>
          </w:p>
        </w:tc>
        <w:tc>
          <w:tcPr>
            <w:tcW w:w="1267" w:type="dxa"/>
            <w:tcBorders>
              <w:bottom w:val="single" w:sz="4" w:space="0" w:color="auto"/>
            </w:tcBorders>
            <w:shd w:val="clear" w:color="auto" w:fill="FFFFFF" w:themeFill="background1"/>
            <w:vAlign w:val="center"/>
          </w:tcPr>
          <w:p w14:paraId="77C7F411" w14:textId="6AA5C103" w:rsidR="00427FFA" w:rsidRPr="00E60E18" w:rsidRDefault="00427FFA" w:rsidP="00A209A1">
            <w:pPr>
              <w:jc w:val="center"/>
            </w:pPr>
            <w:r w:rsidRPr="00E60E18">
              <w:t>13.7%</w:t>
            </w:r>
          </w:p>
        </w:tc>
      </w:tr>
      <w:tr w:rsidR="00427FFA" w:rsidRPr="008A0A30" w14:paraId="34DF9205" w14:textId="77777777" w:rsidTr="00D1534F">
        <w:trPr>
          <w:trHeight w:val="360"/>
        </w:trPr>
        <w:tc>
          <w:tcPr>
            <w:tcW w:w="2736" w:type="dxa"/>
            <w:tcBorders>
              <w:right w:val="single" w:sz="4" w:space="0" w:color="auto"/>
            </w:tcBorders>
          </w:tcPr>
          <w:p w14:paraId="7258F143" w14:textId="77777777" w:rsidR="00427FFA" w:rsidRPr="008A0A30" w:rsidRDefault="00427FFA" w:rsidP="008A0A30">
            <w:r w:rsidRPr="008A0A30">
              <w:t>NCCBP Peer Group Median</w:t>
            </w:r>
          </w:p>
        </w:tc>
        <w:tc>
          <w:tcPr>
            <w:tcW w:w="1267" w:type="dxa"/>
            <w:tcBorders>
              <w:right w:val="single" w:sz="4" w:space="0" w:color="auto"/>
            </w:tcBorders>
            <w:shd w:val="clear" w:color="auto" w:fill="FFFFFF" w:themeFill="background1"/>
            <w:vAlign w:val="center"/>
          </w:tcPr>
          <w:p w14:paraId="64AAAFC1" w14:textId="51A0D044" w:rsidR="00427FFA" w:rsidRPr="00A00B57" w:rsidRDefault="00BA7CDD" w:rsidP="00427FFA">
            <w:pPr>
              <w:jc w:val="center"/>
              <w:rPr>
                <w:rFonts w:cstheme="minorHAnsi"/>
              </w:rPr>
            </w:pPr>
            <w:r>
              <w:rPr>
                <w:rFonts w:cstheme="minorHAnsi"/>
              </w:rPr>
              <w:t>10.3%</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C9644" w14:textId="13093E60" w:rsidR="00427FFA" w:rsidRPr="00A00B57" w:rsidRDefault="00427FFA" w:rsidP="00A209A1">
            <w:pPr>
              <w:jc w:val="center"/>
              <w:rPr>
                <w:rFonts w:cstheme="minorHAnsi"/>
              </w:rPr>
            </w:pPr>
            <w:r w:rsidRPr="00A00B57">
              <w:rPr>
                <w:rFonts w:cstheme="minorHAnsi"/>
              </w:rPr>
              <w:t>12.6%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DA385" w14:textId="0621DC47" w:rsidR="00427FFA" w:rsidRPr="00A00B57" w:rsidRDefault="00427FFA" w:rsidP="00A209A1">
            <w:pPr>
              <w:jc w:val="center"/>
              <w:rPr>
                <w:rFonts w:cstheme="minorHAnsi"/>
              </w:rPr>
            </w:pPr>
            <w:r w:rsidRPr="00A00B57">
              <w:rPr>
                <w:rFonts w:cstheme="minorHAnsi"/>
              </w:rPr>
              <w:t>11.4%</w:t>
            </w:r>
          </w:p>
        </w:tc>
        <w:tc>
          <w:tcPr>
            <w:tcW w:w="1267" w:type="dxa"/>
            <w:tcBorders>
              <w:left w:val="single" w:sz="4" w:space="0" w:color="auto"/>
              <w:right w:val="single" w:sz="4" w:space="0" w:color="auto"/>
            </w:tcBorders>
            <w:shd w:val="clear" w:color="auto" w:fill="FFFFFF" w:themeFill="background1"/>
            <w:vAlign w:val="center"/>
          </w:tcPr>
          <w:p w14:paraId="3AC6DF9C" w14:textId="6769BA0E" w:rsidR="00427FFA" w:rsidRPr="00A00B57" w:rsidRDefault="00427FFA" w:rsidP="00A209A1">
            <w:pPr>
              <w:jc w:val="center"/>
              <w:rPr>
                <w:rFonts w:cstheme="minorHAnsi"/>
                <w:color w:val="000000" w:themeColor="text1"/>
              </w:rPr>
            </w:pPr>
            <w:r w:rsidRPr="00A00B57">
              <w:rPr>
                <w:rFonts w:cstheme="minorHAnsi"/>
                <w:color w:val="000000" w:themeColor="text1"/>
              </w:rPr>
              <w:t>9.</w:t>
            </w:r>
            <w:r>
              <w:rPr>
                <w:rFonts w:cstheme="minorHAnsi"/>
                <w:color w:val="000000" w:themeColor="text1"/>
              </w:rPr>
              <w:t>8</w:t>
            </w:r>
            <w:r w:rsidRPr="00A00B57">
              <w:rPr>
                <w:rFonts w:cstheme="minorHAnsi"/>
                <w:color w:val="000000" w:themeColor="text1"/>
              </w:rPr>
              <w:t>%</w:t>
            </w:r>
          </w:p>
        </w:tc>
        <w:tc>
          <w:tcPr>
            <w:tcW w:w="1267" w:type="dxa"/>
            <w:tcBorders>
              <w:top w:val="single" w:sz="4" w:space="0" w:color="auto"/>
              <w:left w:val="single" w:sz="4" w:space="0" w:color="auto"/>
              <w:bottom w:val="nil"/>
              <w:right w:val="nil"/>
            </w:tcBorders>
            <w:shd w:val="clear" w:color="auto" w:fill="FFFFFF" w:themeFill="background1"/>
            <w:vAlign w:val="center"/>
          </w:tcPr>
          <w:p w14:paraId="7A7D49A5" w14:textId="77777777" w:rsidR="00427FFA" w:rsidRPr="008A0A30" w:rsidRDefault="00427FFA" w:rsidP="00A209A1">
            <w:pPr>
              <w:jc w:val="center"/>
            </w:pPr>
          </w:p>
        </w:tc>
        <w:tc>
          <w:tcPr>
            <w:tcW w:w="1267" w:type="dxa"/>
            <w:tcBorders>
              <w:top w:val="single" w:sz="4" w:space="0" w:color="auto"/>
              <w:left w:val="nil"/>
              <w:bottom w:val="nil"/>
              <w:right w:val="nil"/>
            </w:tcBorders>
            <w:shd w:val="clear" w:color="auto" w:fill="FFFFFF" w:themeFill="background1"/>
            <w:vAlign w:val="center"/>
          </w:tcPr>
          <w:p w14:paraId="337F4750" w14:textId="77777777" w:rsidR="00427FFA" w:rsidRPr="008A0A30" w:rsidRDefault="00427FFA" w:rsidP="00A209A1">
            <w:pPr>
              <w:jc w:val="center"/>
            </w:pPr>
          </w:p>
        </w:tc>
      </w:tr>
    </w:tbl>
    <w:p w14:paraId="4C6C0AF5" w14:textId="77777777" w:rsidR="00A209A1" w:rsidRDefault="00E047B3" w:rsidP="00DC58D6">
      <w:pPr>
        <w:rPr>
          <w:rFonts w:cstheme="minorHAnsi"/>
        </w:rPr>
      </w:pPr>
      <w:r>
        <w:rPr>
          <w:rFonts w:cstheme="minorHAnsi"/>
        </w:rPr>
        <w:tab/>
      </w:r>
      <w:r w:rsidRPr="00E047B3">
        <w:rPr>
          <w:sz w:val="20"/>
          <w:szCs w:val="20"/>
        </w:rPr>
        <w:t>~ Mission Fulfillment Measure</w:t>
      </w:r>
      <w:r w:rsidR="004913F7">
        <w:rPr>
          <w:rFonts w:cstheme="minorHAnsi"/>
        </w:rPr>
        <w:br/>
      </w:r>
      <w:bookmarkEnd w:id="11"/>
    </w:p>
    <w:p w14:paraId="11EB9D82" w14:textId="56155A97" w:rsidR="00C87A78" w:rsidRPr="006F701E" w:rsidRDefault="00C87A78" w:rsidP="00DC58D6">
      <w:pPr>
        <w:rPr>
          <w:sz w:val="20"/>
          <w:szCs w:val="20"/>
        </w:rPr>
      </w:pPr>
      <w:bookmarkStart w:id="12" w:name="_Hlk193457597"/>
      <w:r>
        <w:rPr>
          <w:color w:val="000000"/>
          <w:sz w:val="24"/>
          <w:szCs w:val="24"/>
        </w:rPr>
        <w:t>5.3</w:t>
      </w:r>
      <w:r w:rsidRPr="00C377EC">
        <w:rPr>
          <w:color w:val="000000"/>
          <w:sz w:val="24"/>
          <w:szCs w:val="24"/>
        </w:rPr>
        <w:tab/>
      </w:r>
      <w:r>
        <w:rPr>
          <w:color w:val="000000"/>
          <w:sz w:val="24"/>
          <w:szCs w:val="24"/>
          <w:u w:val="single"/>
        </w:rPr>
        <w:t>Year to Year Deferred Maintenance</w:t>
      </w:r>
      <w:r w:rsidR="00672318" w:rsidRPr="00672318">
        <w:rPr>
          <w:color w:val="000000"/>
          <w:sz w:val="24"/>
          <w:szCs w:val="24"/>
        </w:rPr>
        <w:t>:</w:t>
      </w:r>
      <w:r w:rsidRPr="00DC58D6">
        <w:rPr>
          <w:color w:val="000000"/>
          <w:sz w:val="24"/>
          <w:szCs w:val="24"/>
        </w:rPr>
        <w:t xml:space="preserve"> </w:t>
      </w:r>
      <w:r w:rsidRPr="00DC58D6">
        <w:rPr>
          <w:color w:val="000000"/>
          <w:sz w:val="24"/>
          <w:szCs w:val="24"/>
        </w:rPr>
        <w:tab/>
      </w:r>
      <w:r w:rsidR="00DC58D6">
        <w:rPr>
          <w:color w:val="000000"/>
          <w:sz w:val="24"/>
          <w:szCs w:val="24"/>
        </w:rPr>
        <w:t>D</w:t>
      </w:r>
      <w:r w:rsidR="00DC58D6" w:rsidRPr="00DC58D6">
        <w:rPr>
          <w:color w:val="000000"/>
          <w:sz w:val="24"/>
          <w:szCs w:val="24"/>
        </w:rPr>
        <w:t xml:space="preserve">ollar amount invested in deferred maintenance projects. </w:t>
      </w:r>
      <w:r w:rsidR="00DC58D6">
        <w:rPr>
          <w:color w:val="000000"/>
          <w:sz w:val="24"/>
          <w:szCs w:val="24"/>
        </w:rPr>
        <w:tab/>
      </w:r>
      <w:r w:rsidR="00DC58D6" w:rsidRPr="00DC58D6">
        <w:rPr>
          <w:color w:val="000000"/>
          <w:sz w:val="24"/>
          <w:szCs w:val="24"/>
        </w:rPr>
        <w:t xml:space="preserve">The </w:t>
      </w:r>
      <w:r w:rsidR="00DC58D6">
        <w:rPr>
          <w:color w:val="000000"/>
          <w:sz w:val="24"/>
          <w:szCs w:val="24"/>
        </w:rPr>
        <w:tab/>
      </w:r>
      <w:r w:rsidR="00DC58D6" w:rsidRPr="00DC58D6">
        <w:rPr>
          <w:color w:val="000000"/>
          <w:sz w:val="24"/>
          <w:szCs w:val="24"/>
        </w:rPr>
        <w:t>college sets an annual target</w:t>
      </w:r>
      <w:r w:rsidR="00DC58D6">
        <w:rPr>
          <w:color w:val="000000"/>
          <w:sz w:val="24"/>
          <w:szCs w:val="24"/>
        </w:rPr>
        <w:t xml:space="preserve"> </w:t>
      </w:r>
      <w:r w:rsidR="00DC58D6" w:rsidRPr="00DC58D6">
        <w:rPr>
          <w:color w:val="000000"/>
          <w:sz w:val="24"/>
          <w:szCs w:val="24"/>
        </w:rPr>
        <w:t>for the investment of funds for deferred maintenance projects</w:t>
      </w:r>
      <w:r w:rsidR="00DC58D6">
        <w:rPr>
          <w:color w:val="000000"/>
          <w:sz w:val="24"/>
          <w:szCs w:val="24"/>
        </w:rPr>
        <w:t xml:space="preserve">. </w:t>
      </w:r>
      <w:r w:rsidR="004D73F9">
        <w:rPr>
          <w:sz w:val="24"/>
          <w:szCs w:val="24"/>
          <w:vertAlign w:val="superscript"/>
        </w:rPr>
        <w:t>20</w:t>
      </w:r>
      <w:r>
        <w:rPr>
          <w:sz w:val="24"/>
          <w:szCs w:val="24"/>
          <w:vertAlign w:val="superscript"/>
        </w:rPr>
        <w:t xml:space="preserve"> [CCM 171]</w:t>
      </w:r>
    </w:p>
    <w:tbl>
      <w:tblPr>
        <w:tblW w:w="4788"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5"/>
        <w:gridCol w:w="1267"/>
        <w:gridCol w:w="1267"/>
        <w:gridCol w:w="1267"/>
        <w:gridCol w:w="1267"/>
        <w:gridCol w:w="1267"/>
        <w:gridCol w:w="1267"/>
      </w:tblGrid>
      <w:tr w:rsidR="009F4CE8" w:rsidRPr="0076241F" w14:paraId="5B563DBB" w14:textId="77777777" w:rsidTr="00D1534F">
        <w:trPr>
          <w:trHeight w:val="576"/>
        </w:trPr>
        <w:tc>
          <w:tcPr>
            <w:tcW w:w="2736" w:type="dxa"/>
            <w:tcBorders>
              <w:top w:val="nil"/>
              <w:left w:val="nil"/>
              <w:right w:val="single" w:sz="4" w:space="0" w:color="auto"/>
            </w:tcBorders>
            <w:vAlign w:val="center"/>
          </w:tcPr>
          <w:p w14:paraId="17062F50" w14:textId="77777777" w:rsidR="009F4CE8" w:rsidRPr="0076241F" w:rsidRDefault="009F4CE8" w:rsidP="00FA3069"/>
        </w:tc>
        <w:tc>
          <w:tcPr>
            <w:tcW w:w="1267" w:type="dxa"/>
            <w:tcBorders>
              <w:top w:val="single" w:sz="4" w:space="0" w:color="auto"/>
              <w:left w:val="single" w:sz="4" w:space="0" w:color="auto"/>
              <w:right w:val="single" w:sz="4" w:space="0" w:color="auto"/>
            </w:tcBorders>
            <w:shd w:val="clear" w:color="auto" w:fill="F2F2F2" w:themeFill="background1" w:themeFillShade="F2"/>
          </w:tcPr>
          <w:p w14:paraId="33619F81" w14:textId="241D782C" w:rsidR="009F4CE8" w:rsidRPr="008A0A30" w:rsidRDefault="009F4CE8" w:rsidP="009F4CE8">
            <w:pPr>
              <w:jc w:val="center"/>
            </w:pPr>
            <w:r w:rsidRPr="008A0A30">
              <w:t>FY 202</w:t>
            </w:r>
            <w:r>
              <w:t>1</w:t>
            </w:r>
          </w:p>
          <w:p w14:paraId="3FC31659" w14:textId="08FCF4C1" w:rsidR="009F4CE8" w:rsidRPr="008A0A30" w:rsidRDefault="009F4CE8" w:rsidP="009F4CE8">
            <w:pPr>
              <w:jc w:val="center"/>
            </w:pPr>
            <w:r w:rsidRPr="008A0A30">
              <w:t>202</w:t>
            </w:r>
            <w:r>
              <w:t>0-2021</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351D48C" w14:textId="58152F44" w:rsidR="009F4CE8" w:rsidRPr="008A0A30" w:rsidRDefault="009F4CE8" w:rsidP="008A0A30">
            <w:pPr>
              <w:jc w:val="center"/>
            </w:pPr>
            <w:r w:rsidRPr="008A0A30">
              <w:t>FY 2022</w:t>
            </w:r>
          </w:p>
          <w:p w14:paraId="5553D972" w14:textId="77777777" w:rsidR="009F4CE8" w:rsidRPr="008A0A30" w:rsidRDefault="009F4CE8" w:rsidP="008A0A30">
            <w:pPr>
              <w:jc w:val="center"/>
            </w:pPr>
            <w:r w:rsidRPr="008A0A30">
              <w:t>2021-2022</w:t>
            </w:r>
          </w:p>
        </w:tc>
        <w:tc>
          <w:tcPr>
            <w:tcW w:w="126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CC9DB69" w14:textId="77777777" w:rsidR="009F4CE8" w:rsidRPr="008A0A30" w:rsidRDefault="009F4CE8" w:rsidP="008A0A30">
            <w:pPr>
              <w:jc w:val="center"/>
            </w:pPr>
            <w:r w:rsidRPr="008A0A30">
              <w:t>FY 2023</w:t>
            </w:r>
          </w:p>
          <w:p w14:paraId="36F2FB53" w14:textId="77777777" w:rsidR="009F4CE8" w:rsidRPr="008A0A30" w:rsidRDefault="009F4CE8" w:rsidP="008A0A30">
            <w:pPr>
              <w:jc w:val="center"/>
            </w:pPr>
            <w:r w:rsidRPr="008A0A30">
              <w:t>2022-2023</w:t>
            </w:r>
          </w:p>
        </w:tc>
        <w:tc>
          <w:tcPr>
            <w:tcW w:w="1267" w:type="dxa"/>
            <w:tcBorders>
              <w:left w:val="single" w:sz="4" w:space="0" w:color="auto"/>
            </w:tcBorders>
            <w:shd w:val="clear" w:color="auto" w:fill="EDEDED" w:themeFill="accent3" w:themeFillTint="33"/>
          </w:tcPr>
          <w:p w14:paraId="22A07120" w14:textId="77777777" w:rsidR="009F4CE8" w:rsidRPr="008A0A30" w:rsidRDefault="009F4CE8" w:rsidP="008A0A30">
            <w:pPr>
              <w:jc w:val="center"/>
            </w:pPr>
            <w:r w:rsidRPr="008A0A30">
              <w:t>FY 2024</w:t>
            </w:r>
          </w:p>
          <w:p w14:paraId="0020A787" w14:textId="77777777" w:rsidR="009F4CE8" w:rsidRPr="008A0A30" w:rsidRDefault="009F4CE8" w:rsidP="008A0A30">
            <w:pPr>
              <w:jc w:val="center"/>
            </w:pPr>
            <w:r w:rsidRPr="008A0A30">
              <w:t>2023-2024</w:t>
            </w:r>
          </w:p>
        </w:tc>
        <w:tc>
          <w:tcPr>
            <w:tcW w:w="1267" w:type="dxa"/>
            <w:tcBorders>
              <w:bottom w:val="single" w:sz="4" w:space="0" w:color="auto"/>
            </w:tcBorders>
            <w:shd w:val="clear" w:color="auto" w:fill="D5DCE4" w:themeFill="text2" w:themeFillTint="33"/>
          </w:tcPr>
          <w:p w14:paraId="28E32346" w14:textId="42C8FF44" w:rsidR="009F4CE8" w:rsidRPr="008A0A30" w:rsidRDefault="009F4CE8" w:rsidP="008A0A30">
            <w:pPr>
              <w:jc w:val="center"/>
            </w:pPr>
            <w:r w:rsidRPr="008A0A30">
              <w:t>FY 2026 Benchmark</w:t>
            </w:r>
          </w:p>
        </w:tc>
        <w:tc>
          <w:tcPr>
            <w:tcW w:w="1267" w:type="dxa"/>
            <w:tcBorders>
              <w:bottom w:val="single" w:sz="4" w:space="0" w:color="auto"/>
            </w:tcBorders>
            <w:shd w:val="clear" w:color="auto" w:fill="D5DCE4" w:themeFill="text2" w:themeFillTint="33"/>
          </w:tcPr>
          <w:p w14:paraId="4FA3D604" w14:textId="33F5B915" w:rsidR="009F4CE8" w:rsidRPr="008A0A30" w:rsidRDefault="009F4CE8" w:rsidP="008A0A30">
            <w:pPr>
              <w:jc w:val="center"/>
            </w:pPr>
            <w:r w:rsidRPr="008A0A30">
              <w:t>FY 2030 Benchmark</w:t>
            </w:r>
          </w:p>
        </w:tc>
      </w:tr>
      <w:tr w:rsidR="009F4CE8" w:rsidRPr="0076241F" w14:paraId="4C7B3634" w14:textId="77777777" w:rsidTr="00D1534F">
        <w:trPr>
          <w:trHeight w:val="360"/>
        </w:trPr>
        <w:tc>
          <w:tcPr>
            <w:tcW w:w="2736" w:type="dxa"/>
            <w:tcBorders>
              <w:right w:val="single" w:sz="4" w:space="0" w:color="auto"/>
            </w:tcBorders>
            <w:vAlign w:val="center"/>
          </w:tcPr>
          <w:p w14:paraId="168B0674" w14:textId="7FC3AC89" w:rsidR="009F4CE8" w:rsidRPr="0076241F" w:rsidRDefault="009F4CE8" w:rsidP="00FA3069">
            <w:r w:rsidRPr="0076241F">
              <w:t>NIC</w:t>
            </w:r>
          </w:p>
        </w:tc>
        <w:tc>
          <w:tcPr>
            <w:tcW w:w="1267" w:type="dxa"/>
            <w:tcBorders>
              <w:right w:val="single" w:sz="4" w:space="0" w:color="auto"/>
            </w:tcBorders>
            <w:vAlign w:val="center"/>
          </w:tcPr>
          <w:p w14:paraId="5A23A881" w14:textId="28732184" w:rsidR="009F4CE8" w:rsidRPr="008A0A30" w:rsidRDefault="009F115B" w:rsidP="009F4CE8">
            <w:pPr>
              <w:jc w:val="center"/>
              <w:rPr>
                <w:rFonts w:cstheme="minorHAnsi"/>
              </w:rPr>
            </w:pPr>
            <w:r>
              <w:rPr>
                <w:rFonts w:cstheme="minorHAnsi"/>
              </w:rPr>
              <w:t>$193,639</w:t>
            </w:r>
          </w:p>
        </w:tc>
        <w:tc>
          <w:tcPr>
            <w:tcW w:w="1267" w:type="dxa"/>
            <w:tcBorders>
              <w:top w:val="single" w:sz="4" w:space="0" w:color="auto"/>
              <w:left w:val="single" w:sz="4" w:space="0" w:color="auto"/>
              <w:bottom w:val="single" w:sz="4" w:space="0" w:color="auto"/>
              <w:right w:val="single" w:sz="4" w:space="0" w:color="auto"/>
            </w:tcBorders>
            <w:vAlign w:val="center"/>
          </w:tcPr>
          <w:p w14:paraId="6E83499C" w14:textId="3A3D3B95" w:rsidR="009F4CE8" w:rsidRPr="008A0A30" w:rsidRDefault="009F4CE8" w:rsidP="008A0A30">
            <w:pPr>
              <w:jc w:val="center"/>
              <w:rPr>
                <w:rFonts w:cstheme="minorHAnsi"/>
              </w:rPr>
            </w:pPr>
            <w:r w:rsidRPr="008A0A30">
              <w:rPr>
                <w:rFonts w:cstheme="minorHAnsi"/>
              </w:rPr>
              <w:t>$223,586</w:t>
            </w:r>
          </w:p>
        </w:tc>
        <w:tc>
          <w:tcPr>
            <w:tcW w:w="1267" w:type="dxa"/>
            <w:tcBorders>
              <w:top w:val="single" w:sz="4" w:space="0" w:color="auto"/>
              <w:left w:val="single" w:sz="4" w:space="0" w:color="auto"/>
              <w:bottom w:val="single" w:sz="4" w:space="0" w:color="auto"/>
              <w:right w:val="single" w:sz="4" w:space="0" w:color="auto"/>
            </w:tcBorders>
            <w:vAlign w:val="center"/>
          </w:tcPr>
          <w:p w14:paraId="3DABCBBA" w14:textId="130C98F0" w:rsidR="009F4CE8" w:rsidRPr="008A0A30" w:rsidRDefault="009F4CE8" w:rsidP="008A0A30">
            <w:pPr>
              <w:jc w:val="center"/>
              <w:rPr>
                <w:rFonts w:cstheme="minorHAnsi"/>
              </w:rPr>
            </w:pPr>
            <w:r w:rsidRPr="008A0A30">
              <w:rPr>
                <w:rFonts w:cstheme="minorHAnsi"/>
              </w:rPr>
              <w:t>$270,539</w:t>
            </w:r>
          </w:p>
        </w:tc>
        <w:tc>
          <w:tcPr>
            <w:tcW w:w="1267" w:type="dxa"/>
            <w:tcBorders>
              <w:left w:val="single" w:sz="4" w:space="0" w:color="auto"/>
            </w:tcBorders>
            <w:vAlign w:val="center"/>
          </w:tcPr>
          <w:p w14:paraId="02B36156" w14:textId="3F0E870B" w:rsidR="009F4CE8" w:rsidRPr="008A0A30" w:rsidRDefault="009F4CE8" w:rsidP="008A0A30">
            <w:pPr>
              <w:jc w:val="center"/>
              <w:rPr>
                <w:rFonts w:cstheme="minorHAnsi"/>
              </w:rPr>
            </w:pPr>
            <w:r>
              <w:rPr>
                <w:rFonts w:cstheme="minorHAnsi"/>
              </w:rPr>
              <w:t>$184,700</w:t>
            </w:r>
          </w:p>
        </w:tc>
        <w:tc>
          <w:tcPr>
            <w:tcW w:w="1267" w:type="dxa"/>
            <w:tcBorders>
              <w:bottom w:val="single" w:sz="4" w:space="0" w:color="auto"/>
            </w:tcBorders>
            <w:vAlign w:val="center"/>
          </w:tcPr>
          <w:p w14:paraId="36A9CDA6" w14:textId="7A44716A" w:rsidR="009F4CE8" w:rsidRPr="00D76DC3" w:rsidRDefault="009F4CE8" w:rsidP="008A0A30">
            <w:pPr>
              <w:jc w:val="center"/>
              <w:rPr>
                <w:rFonts w:cstheme="minorHAnsi"/>
              </w:rPr>
            </w:pPr>
            <w:r w:rsidRPr="00D76DC3">
              <w:rPr>
                <w:rFonts w:cstheme="minorHAnsi"/>
              </w:rPr>
              <w:t>$231,900</w:t>
            </w:r>
          </w:p>
        </w:tc>
        <w:tc>
          <w:tcPr>
            <w:tcW w:w="1267" w:type="dxa"/>
            <w:tcBorders>
              <w:bottom w:val="single" w:sz="4" w:space="0" w:color="auto"/>
            </w:tcBorders>
            <w:vAlign w:val="center"/>
          </w:tcPr>
          <w:p w14:paraId="2B4335FF" w14:textId="2A0630AB" w:rsidR="009F4CE8" w:rsidRPr="00D76DC3" w:rsidRDefault="009F4CE8" w:rsidP="008A0A30">
            <w:pPr>
              <w:jc w:val="center"/>
            </w:pPr>
            <w:r w:rsidRPr="00D76DC3">
              <w:t>$231,900</w:t>
            </w:r>
          </w:p>
        </w:tc>
      </w:tr>
    </w:tbl>
    <w:p w14:paraId="46E0A714" w14:textId="6B541054" w:rsidR="001A37E8" w:rsidRDefault="001A37E8" w:rsidP="004913F7">
      <w:pPr>
        <w:pStyle w:val="ListParagraph"/>
        <w:tabs>
          <w:tab w:val="left" w:pos="173"/>
          <w:tab w:val="left" w:pos="720"/>
          <w:tab w:val="left" w:pos="1152"/>
        </w:tabs>
        <w:ind w:left="360"/>
        <w:rPr>
          <w:b/>
          <w:sz w:val="24"/>
        </w:rPr>
      </w:pPr>
      <w:bookmarkStart w:id="13" w:name="_Hlk196201180"/>
      <w:bookmarkEnd w:id="12"/>
    </w:p>
    <w:p w14:paraId="0ED81ABE" w14:textId="6AB370B5" w:rsidR="001A37E8" w:rsidRPr="00822277" w:rsidRDefault="001A37E8" w:rsidP="001A37E8">
      <w:pPr>
        <w:jc w:val="center"/>
        <w:rPr>
          <w:rFonts w:cstheme="minorHAnsi"/>
          <w:szCs w:val="20"/>
        </w:rPr>
      </w:pPr>
      <w:r>
        <w:rPr>
          <w:rFonts w:cstheme="minorHAnsi"/>
          <w:b/>
          <w:bCs/>
          <w:sz w:val="24"/>
        </w:rPr>
        <w:lastRenderedPageBreak/>
        <w:t>Key External Factors</w:t>
      </w:r>
      <w:r w:rsidR="00AF7334">
        <w:rPr>
          <w:b/>
          <w:noProof/>
          <w:sz w:val="24"/>
          <w:u w:val="double"/>
        </w:rPr>
        <w:pict w14:anchorId="769192E0">
          <v:rect id="_x0000_i1031" alt="" style="width:468pt;height:.05pt;mso-width-percent:0;mso-height-percent:0;mso-width-percent:0;mso-height-percent:0" o:hralign="center" o:hrstd="t" o:hr="t" fillcolor="#a0a0a0" stroked="f"/>
        </w:pict>
      </w:r>
    </w:p>
    <w:p w14:paraId="4D9AA0F4" w14:textId="77777777" w:rsidR="001A37E8" w:rsidRDefault="001A37E8" w:rsidP="001A37E8">
      <w:pPr>
        <w:pStyle w:val="ListParagraph"/>
        <w:tabs>
          <w:tab w:val="left" w:pos="180"/>
          <w:tab w:val="left" w:pos="540"/>
        </w:tabs>
        <w:ind w:left="540"/>
        <w:contextualSpacing w:val="0"/>
        <w:rPr>
          <w:sz w:val="24"/>
          <w:szCs w:val="24"/>
        </w:rPr>
      </w:pPr>
    </w:p>
    <w:p w14:paraId="6EE58B2B" w14:textId="403D1690" w:rsidR="001A37E8" w:rsidRPr="00822277" w:rsidRDefault="001A37E8" w:rsidP="001A37E8">
      <w:pPr>
        <w:pStyle w:val="ListParagraph"/>
        <w:numPr>
          <w:ilvl w:val="0"/>
          <w:numId w:val="2"/>
        </w:numPr>
        <w:tabs>
          <w:tab w:val="left" w:pos="180"/>
          <w:tab w:val="left" w:pos="540"/>
        </w:tabs>
        <w:contextualSpacing w:val="0"/>
        <w:rPr>
          <w:sz w:val="24"/>
          <w:szCs w:val="24"/>
        </w:rPr>
      </w:pPr>
      <w:r w:rsidRPr="00822277">
        <w:rPr>
          <w:sz w:val="24"/>
          <w:szCs w:val="24"/>
        </w:rPr>
        <w:t xml:space="preserve">North Idaho College is currently under </w:t>
      </w:r>
      <w:r w:rsidR="000339C9">
        <w:rPr>
          <w:sz w:val="24"/>
          <w:szCs w:val="24"/>
        </w:rPr>
        <w:t xml:space="preserve">a </w:t>
      </w:r>
      <w:r w:rsidR="004F67A6">
        <w:rPr>
          <w:sz w:val="24"/>
          <w:szCs w:val="24"/>
        </w:rPr>
        <w:t>probation status i</w:t>
      </w:r>
      <w:r w:rsidRPr="00822277">
        <w:rPr>
          <w:sz w:val="24"/>
          <w:szCs w:val="24"/>
        </w:rPr>
        <w:t>mposed by the Northwest Commission on Colleges and Universities</w:t>
      </w:r>
      <w:r w:rsidR="004D73F9">
        <w:rPr>
          <w:sz w:val="24"/>
          <w:szCs w:val="24"/>
        </w:rPr>
        <w:t xml:space="preserve"> to resolve three recommendations by April 1, 2026</w:t>
      </w:r>
    </w:p>
    <w:p w14:paraId="11886FAA" w14:textId="77777777" w:rsidR="001A37E8" w:rsidRPr="00822277" w:rsidRDefault="001A37E8" w:rsidP="001A37E8">
      <w:pPr>
        <w:pStyle w:val="ListParagraph"/>
        <w:numPr>
          <w:ilvl w:val="0"/>
          <w:numId w:val="2"/>
        </w:numPr>
        <w:tabs>
          <w:tab w:val="left" w:pos="180"/>
          <w:tab w:val="left" w:pos="540"/>
        </w:tabs>
        <w:rPr>
          <w:sz w:val="24"/>
          <w:szCs w:val="24"/>
        </w:rPr>
      </w:pPr>
      <w:r w:rsidRPr="00822277">
        <w:rPr>
          <w:sz w:val="24"/>
          <w:szCs w:val="24"/>
        </w:rPr>
        <w:t xml:space="preserve">Changes in local, state, or federal funding levels </w:t>
      </w:r>
    </w:p>
    <w:p w14:paraId="3A307A64" w14:textId="77777777" w:rsidR="001A37E8" w:rsidRPr="00822277" w:rsidRDefault="001A37E8" w:rsidP="001A37E8">
      <w:pPr>
        <w:pStyle w:val="ListParagraph"/>
        <w:numPr>
          <w:ilvl w:val="0"/>
          <w:numId w:val="2"/>
        </w:numPr>
        <w:tabs>
          <w:tab w:val="left" w:pos="180"/>
          <w:tab w:val="left" w:pos="540"/>
        </w:tabs>
        <w:rPr>
          <w:sz w:val="24"/>
          <w:szCs w:val="24"/>
        </w:rPr>
      </w:pPr>
      <w:r w:rsidRPr="00822277">
        <w:rPr>
          <w:sz w:val="24"/>
          <w:szCs w:val="24"/>
        </w:rPr>
        <w:t>Changes in local, state, or national educational priorities</w:t>
      </w:r>
    </w:p>
    <w:p w14:paraId="5BB688AE" w14:textId="5244F3FA" w:rsidR="001A37E8" w:rsidRPr="00F700FC" w:rsidRDefault="001A37E8" w:rsidP="00EE45DC">
      <w:pPr>
        <w:pStyle w:val="ListParagraph"/>
        <w:numPr>
          <w:ilvl w:val="0"/>
          <w:numId w:val="2"/>
        </w:numPr>
        <w:tabs>
          <w:tab w:val="left" w:pos="180"/>
          <w:tab w:val="left" w:pos="540"/>
        </w:tabs>
        <w:rPr>
          <w:sz w:val="24"/>
          <w:szCs w:val="24"/>
        </w:rPr>
      </w:pPr>
      <w:r w:rsidRPr="00F700FC">
        <w:rPr>
          <w:sz w:val="24"/>
          <w:szCs w:val="24"/>
        </w:rPr>
        <w:t>Changes in education market (competitive environment)</w:t>
      </w:r>
      <w:r w:rsidR="004D73F9" w:rsidRPr="00F700FC">
        <w:rPr>
          <w:sz w:val="24"/>
          <w:szCs w:val="24"/>
        </w:rPr>
        <w:br/>
      </w:r>
      <w:r w:rsidR="004D73F9" w:rsidRPr="00F700FC">
        <w:rPr>
          <w:sz w:val="24"/>
          <w:szCs w:val="24"/>
        </w:rPr>
        <w:br/>
      </w:r>
    </w:p>
    <w:p w14:paraId="40508951" w14:textId="1AC539FF" w:rsidR="001A37E8" w:rsidRPr="00822277" w:rsidRDefault="00CB2983" w:rsidP="001A37E8">
      <w:pPr>
        <w:jc w:val="center"/>
        <w:rPr>
          <w:rFonts w:cstheme="minorHAnsi"/>
          <w:szCs w:val="20"/>
        </w:rPr>
      </w:pPr>
      <w:r>
        <w:rPr>
          <w:rFonts w:cstheme="minorHAnsi"/>
          <w:b/>
          <w:bCs/>
          <w:sz w:val="24"/>
        </w:rPr>
        <w:t>Details of Implementation</w:t>
      </w:r>
      <w:r w:rsidR="00AF7334">
        <w:rPr>
          <w:b/>
          <w:noProof/>
          <w:sz w:val="24"/>
          <w:u w:val="double"/>
        </w:rPr>
        <w:pict w14:anchorId="3332D635">
          <v:rect id="_x0000_i1032" alt="" style="width:468pt;height:.05pt;mso-width-percent:0;mso-height-percent:0;mso-width-percent:0;mso-height-percent:0" o:hralign="center" o:hrstd="t" o:hr="t" fillcolor="#a0a0a0" stroked="f"/>
        </w:pict>
      </w:r>
    </w:p>
    <w:p w14:paraId="6CB0CF00" w14:textId="77777777" w:rsidR="001A37E8" w:rsidRDefault="001A37E8" w:rsidP="001A37E8">
      <w:pPr>
        <w:pStyle w:val="ListParagraph"/>
        <w:tabs>
          <w:tab w:val="left" w:pos="180"/>
          <w:tab w:val="left" w:pos="540"/>
        </w:tabs>
        <w:ind w:left="540"/>
        <w:contextualSpacing w:val="0"/>
        <w:rPr>
          <w:sz w:val="24"/>
          <w:szCs w:val="24"/>
        </w:rPr>
      </w:pPr>
    </w:p>
    <w:p w14:paraId="09C40869" w14:textId="479FC44C" w:rsidR="00CB2983" w:rsidRPr="00CB2983" w:rsidRDefault="00CB2983" w:rsidP="00CB2983">
      <w:pPr>
        <w:pStyle w:val="ListParagraph"/>
        <w:autoSpaceDE w:val="0"/>
        <w:autoSpaceDN w:val="0"/>
        <w:adjustRightInd w:val="0"/>
        <w:ind w:left="0"/>
        <w:rPr>
          <w:rFonts w:cs="Arial"/>
          <w:bCs/>
          <w:sz w:val="24"/>
          <w:szCs w:val="24"/>
        </w:rPr>
      </w:pPr>
      <w:r w:rsidRPr="00CB2983">
        <w:rPr>
          <w:rFonts w:cs="Arial"/>
          <w:bCs/>
          <w:sz w:val="24"/>
          <w:szCs w:val="24"/>
        </w:rPr>
        <w:t>The North Idaho College Strategic Plan is a comprehensive document that will guide the institution over the next five years as it fulfills its mission and vision, meeting the needs of its students and community. The Strategic Plan reflects NIC's mission, vision, and values, and provides direction for long-term success. It was developed collaboratively among the many NIC stakeholders and articulates broad, overarching goals for the future.</w:t>
      </w:r>
      <w:r>
        <w:rPr>
          <w:rFonts w:cs="Arial"/>
          <w:bCs/>
          <w:sz w:val="24"/>
          <w:szCs w:val="24"/>
        </w:rPr>
        <w:br/>
      </w:r>
    </w:p>
    <w:p w14:paraId="42C0D461" w14:textId="3A50908B" w:rsidR="00CB2983" w:rsidRDefault="00CB2983" w:rsidP="00CB2983">
      <w:pPr>
        <w:pStyle w:val="ListParagraph"/>
        <w:autoSpaceDE w:val="0"/>
        <w:autoSpaceDN w:val="0"/>
        <w:adjustRightInd w:val="0"/>
        <w:ind w:left="0"/>
        <w:rPr>
          <w:rFonts w:cs="Arial"/>
          <w:bCs/>
          <w:sz w:val="24"/>
          <w:szCs w:val="24"/>
        </w:rPr>
      </w:pPr>
      <w:r w:rsidRPr="00CB2983">
        <w:rPr>
          <w:rFonts w:cs="Arial"/>
          <w:bCs/>
          <w:sz w:val="24"/>
          <w:szCs w:val="24"/>
        </w:rPr>
        <w:t xml:space="preserve">The Strategic Plan was created after a comprehensive planning process that involved analyzing internal and external data and gathering feedback from diverse groups such as faculty, staff, students, administrators, and community representatives. A dedicated Strategic Planning Steering Committee (SPSC) convened regularly </w:t>
      </w:r>
      <w:r>
        <w:rPr>
          <w:rFonts w:cs="Arial"/>
          <w:bCs/>
          <w:sz w:val="24"/>
          <w:szCs w:val="24"/>
        </w:rPr>
        <w:t>t</w:t>
      </w:r>
      <w:r w:rsidRPr="00CB2983">
        <w:rPr>
          <w:rFonts w:cs="Arial"/>
          <w:bCs/>
          <w:sz w:val="24"/>
          <w:szCs w:val="24"/>
        </w:rPr>
        <w:t>o examine data trends, planning assumptions, stakeholder input, as well as challenges and opportunities for North Idaho College over the next five years.</w:t>
      </w:r>
      <w:bookmarkEnd w:id="13"/>
    </w:p>
    <w:p w14:paraId="180D7763" w14:textId="5333B731" w:rsidR="00CB2983" w:rsidRDefault="00F17D78" w:rsidP="00290CC8">
      <w:pPr>
        <w:tabs>
          <w:tab w:val="left" w:pos="180"/>
          <w:tab w:val="left" w:pos="540"/>
        </w:tabs>
        <w:jc w:val="center"/>
        <w:rPr>
          <w:rFonts w:cstheme="minorHAnsi"/>
          <w:b/>
          <w:bCs/>
          <w:sz w:val="24"/>
        </w:rPr>
      </w:pPr>
      <w:r>
        <w:rPr>
          <w:rFonts w:cstheme="minorHAnsi"/>
          <w:b/>
          <w:bCs/>
          <w:sz w:val="24"/>
        </w:rPr>
        <w:br/>
      </w:r>
    </w:p>
    <w:p w14:paraId="3C57EDBF" w14:textId="6941BE65" w:rsidR="00290CC8" w:rsidRPr="00290CC8" w:rsidRDefault="001A37E8" w:rsidP="00290CC8">
      <w:pPr>
        <w:tabs>
          <w:tab w:val="left" w:pos="180"/>
          <w:tab w:val="left" w:pos="540"/>
        </w:tabs>
        <w:jc w:val="center"/>
        <w:rPr>
          <w:color w:val="C00000"/>
          <w:u w:val="single"/>
        </w:rPr>
      </w:pPr>
      <w:r>
        <w:rPr>
          <w:rFonts w:cstheme="minorHAnsi"/>
          <w:b/>
          <w:bCs/>
          <w:sz w:val="24"/>
        </w:rPr>
        <w:t>Footnotes</w:t>
      </w:r>
    </w:p>
    <w:p w14:paraId="7D7D1B2F" w14:textId="14488D0F" w:rsidR="001A37E8" w:rsidRPr="00822277" w:rsidRDefault="00AF7334" w:rsidP="001A37E8">
      <w:pPr>
        <w:jc w:val="center"/>
        <w:rPr>
          <w:rFonts w:cstheme="minorHAnsi"/>
          <w:szCs w:val="20"/>
        </w:rPr>
      </w:pPr>
      <w:r>
        <w:rPr>
          <w:b/>
          <w:noProof/>
          <w:sz w:val="24"/>
          <w:u w:val="double"/>
        </w:rPr>
        <w:pict w14:anchorId="75E56C6A">
          <v:rect id="_x0000_i1033" alt="" style="width:468pt;height:.05pt;mso-width-percent:0;mso-height-percent:0;mso-width-percent:0;mso-height-percent:0" o:hralign="center" o:hrstd="t" o:hr="t" fillcolor="#a0a0a0" stroked="f"/>
        </w:pict>
      </w:r>
    </w:p>
    <w:p w14:paraId="6B22CC92" w14:textId="086DC292" w:rsidR="00C164BF" w:rsidRDefault="00C164BF" w:rsidP="00C164BF">
      <w:pPr>
        <w:tabs>
          <w:tab w:val="left" w:pos="180"/>
          <w:tab w:val="left" w:pos="540"/>
        </w:tabs>
        <w:rPr>
          <w:u w:val="single"/>
        </w:rPr>
      </w:pPr>
    </w:p>
    <w:p w14:paraId="310EE4E4" w14:textId="77777777" w:rsidR="00C164BF" w:rsidRPr="00822277" w:rsidRDefault="00C164BF" w:rsidP="00C164BF">
      <w:pPr>
        <w:tabs>
          <w:tab w:val="left" w:pos="180"/>
          <w:tab w:val="left" w:pos="540"/>
        </w:tabs>
        <w:rPr>
          <w:sz w:val="8"/>
          <w:szCs w:val="8"/>
        </w:rPr>
      </w:pPr>
    </w:p>
    <w:p w14:paraId="236FCF61" w14:textId="530CAB2B" w:rsidR="00C164BF" w:rsidRDefault="00C164BF" w:rsidP="00C164BF">
      <w:pPr>
        <w:rPr>
          <w:sz w:val="20"/>
          <w:szCs w:val="20"/>
        </w:rPr>
      </w:pPr>
      <w:r w:rsidRPr="006723FA">
        <w:rPr>
          <w:vertAlign w:val="superscript"/>
        </w:rPr>
        <w:t>1</w:t>
      </w:r>
      <w:r w:rsidRPr="006723FA">
        <w:rPr>
          <w:sz w:val="18"/>
          <w:szCs w:val="18"/>
          <w:vertAlign w:val="superscript"/>
        </w:rPr>
        <w:t xml:space="preserve"> </w:t>
      </w:r>
      <w:r w:rsidR="009B043E" w:rsidRPr="009B043E">
        <w:rPr>
          <w:sz w:val="20"/>
          <w:szCs w:val="20"/>
        </w:rPr>
        <w:t xml:space="preserve">Benchmark reflects improvement against NIC’s NCCBP peer group for this measure.  NIC is currently less than 1% below the 66th percentile.  Benchmark set to move up to the 75th percentile by 2030. </w:t>
      </w:r>
      <w:r w:rsidRPr="00822277">
        <w:rPr>
          <w:sz w:val="20"/>
          <w:szCs w:val="20"/>
        </w:rPr>
        <w:t xml:space="preserve">[CCM </w:t>
      </w:r>
      <w:r w:rsidR="00862E22">
        <w:rPr>
          <w:sz w:val="20"/>
          <w:szCs w:val="20"/>
        </w:rPr>
        <w:t>271</w:t>
      </w:r>
      <w:r w:rsidRPr="00822277">
        <w:rPr>
          <w:sz w:val="20"/>
          <w:szCs w:val="20"/>
        </w:rPr>
        <w:t>]</w:t>
      </w:r>
      <w:r w:rsidR="00FE428F">
        <w:rPr>
          <w:sz w:val="20"/>
          <w:szCs w:val="20"/>
        </w:rPr>
        <w:br/>
      </w:r>
      <w:r w:rsidR="00FE428F">
        <w:rPr>
          <w:sz w:val="20"/>
          <w:szCs w:val="20"/>
        </w:rPr>
        <w:br/>
      </w:r>
      <w:r w:rsidR="00FE428F" w:rsidRPr="00B735B7">
        <w:rPr>
          <w:sz w:val="20"/>
          <w:szCs w:val="20"/>
          <w:vertAlign w:val="superscript"/>
        </w:rPr>
        <w:t>2</w:t>
      </w:r>
      <w:r w:rsidR="00796BE9">
        <w:rPr>
          <w:sz w:val="20"/>
          <w:szCs w:val="20"/>
        </w:rPr>
        <w:t xml:space="preserve"> </w:t>
      </w:r>
      <w:r w:rsidR="00B735B7" w:rsidRPr="00B735B7">
        <w:rPr>
          <w:sz w:val="20"/>
          <w:szCs w:val="20"/>
        </w:rPr>
        <w:t>Benchmark reflects improvement against NIC’s IPEDS peer group for this measure.  NIC is currently below the 50th percentile.  Benchmark set to move up to the 50th percentile by 2030.</w:t>
      </w:r>
      <w:r w:rsidR="00B735B7">
        <w:rPr>
          <w:sz w:val="20"/>
          <w:szCs w:val="20"/>
        </w:rPr>
        <w:t xml:space="preserve"> </w:t>
      </w:r>
      <w:r w:rsidR="00652B3F">
        <w:rPr>
          <w:sz w:val="20"/>
          <w:szCs w:val="20"/>
        </w:rPr>
        <w:t xml:space="preserve">Statewide Performance Measure. </w:t>
      </w:r>
      <w:r w:rsidR="00B735B7">
        <w:rPr>
          <w:sz w:val="20"/>
          <w:szCs w:val="20"/>
        </w:rPr>
        <w:t>[</w:t>
      </w:r>
      <w:r w:rsidR="00796BE9">
        <w:rPr>
          <w:sz w:val="20"/>
          <w:szCs w:val="20"/>
        </w:rPr>
        <w:t>CCM 025</w:t>
      </w:r>
      <w:r w:rsidR="00B735B7">
        <w:rPr>
          <w:sz w:val="20"/>
          <w:szCs w:val="20"/>
        </w:rPr>
        <w:t>]</w:t>
      </w:r>
      <w:r w:rsidR="006A0319">
        <w:rPr>
          <w:sz w:val="20"/>
          <w:szCs w:val="20"/>
        </w:rPr>
        <w:br/>
      </w:r>
    </w:p>
    <w:p w14:paraId="137379D5" w14:textId="43BFE645" w:rsidR="00C164BF" w:rsidRDefault="00FE428F" w:rsidP="00C164BF">
      <w:pPr>
        <w:autoSpaceDE w:val="0"/>
        <w:autoSpaceDN w:val="0"/>
        <w:rPr>
          <w:sz w:val="20"/>
          <w:szCs w:val="20"/>
        </w:rPr>
      </w:pPr>
      <w:r>
        <w:rPr>
          <w:vertAlign w:val="superscript"/>
        </w:rPr>
        <w:t>3</w:t>
      </w:r>
      <w:r w:rsidR="009B043E">
        <w:rPr>
          <w:vertAlign w:val="superscript"/>
        </w:rPr>
        <w:t xml:space="preserve"> </w:t>
      </w:r>
      <w:r w:rsidR="009B043E" w:rsidRPr="009B043E">
        <w:rPr>
          <w:sz w:val="20"/>
          <w:szCs w:val="20"/>
        </w:rPr>
        <w:t xml:space="preserve">Benchmark reflects improvement against NIC’s NCCBP peer group for this measure.  NIC is currently below the </w:t>
      </w:r>
      <w:r w:rsidR="004412B9">
        <w:rPr>
          <w:sz w:val="20"/>
          <w:szCs w:val="20"/>
        </w:rPr>
        <w:t>75</w:t>
      </w:r>
      <w:r w:rsidR="009B043E" w:rsidRPr="009B043E">
        <w:rPr>
          <w:sz w:val="20"/>
          <w:szCs w:val="20"/>
        </w:rPr>
        <w:t xml:space="preserve">th percentile.  Benchmark set to move up to the </w:t>
      </w:r>
      <w:r w:rsidR="004412B9">
        <w:rPr>
          <w:sz w:val="20"/>
          <w:szCs w:val="20"/>
        </w:rPr>
        <w:t>75</w:t>
      </w:r>
      <w:r w:rsidR="009B043E" w:rsidRPr="009B043E">
        <w:rPr>
          <w:sz w:val="20"/>
          <w:szCs w:val="20"/>
        </w:rPr>
        <w:t xml:space="preserve">th percentile by 2030. </w:t>
      </w:r>
      <w:r w:rsidR="00C164BF" w:rsidRPr="009B043E">
        <w:rPr>
          <w:sz w:val="20"/>
          <w:szCs w:val="20"/>
        </w:rPr>
        <w:t xml:space="preserve">[CCM </w:t>
      </w:r>
      <w:r w:rsidR="00862E22" w:rsidRPr="009B043E">
        <w:rPr>
          <w:sz w:val="20"/>
          <w:szCs w:val="20"/>
        </w:rPr>
        <w:t>272</w:t>
      </w:r>
      <w:r w:rsidR="00C164BF" w:rsidRPr="009B043E">
        <w:rPr>
          <w:sz w:val="20"/>
          <w:szCs w:val="20"/>
        </w:rPr>
        <w:t>]</w:t>
      </w:r>
    </w:p>
    <w:p w14:paraId="20F77B3F" w14:textId="513FE7B4" w:rsidR="0054174D" w:rsidRDefault="0054174D" w:rsidP="00C164BF">
      <w:pPr>
        <w:autoSpaceDE w:val="0"/>
        <w:autoSpaceDN w:val="0"/>
        <w:rPr>
          <w:sz w:val="20"/>
          <w:szCs w:val="20"/>
        </w:rPr>
      </w:pPr>
    </w:p>
    <w:p w14:paraId="1BA8D559" w14:textId="61E852C8" w:rsidR="0054174D" w:rsidRPr="00FE428F" w:rsidRDefault="0054174D" w:rsidP="00C164BF">
      <w:pPr>
        <w:autoSpaceDE w:val="0"/>
        <w:autoSpaceDN w:val="0"/>
        <w:rPr>
          <w:vertAlign w:val="superscript"/>
        </w:rPr>
      </w:pPr>
      <w:r>
        <w:rPr>
          <w:rFonts w:cstheme="minorHAnsi"/>
          <w:sz w:val="20"/>
          <w:szCs w:val="20"/>
          <w:vertAlign w:val="superscript"/>
        </w:rPr>
        <w:t>4</w:t>
      </w:r>
      <w:r w:rsidRPr="00813F52">
        <w:rPr>
          <w:rFonts w:cstheme="minorHAnsi"/>
          <w:sz w:val="20"/>
          <w:szCs w:val="20"/>
        </w:rPr>
        <w:t xml:space="preserve"> Benchmark reflects continued </w:t>
      </w:r>
      <w:r w:rsidR="00221271">
        <w:rPr>
          <w:rFonts w:cstheme="minorHAnsi"/>
          <w:sz w:val="20"/>
          <w:szCs w:val="20"/>
        </w:rPr>
        <w:t>sustainable</w:t>
      </w:r>
      <w:r w:rsidRPr="00813F52">
        <w:rPr>
          <w:rFonts w:cstheme="minorHAnsi"/>
          <w:sz w:val="20"/>
          <w:szCs w:val="20"/>
        </w:rPr>
        <w:t xml:space="preserve"> growth in annual credit enrollment </w:t>
      </w:r>
      <w:r w:rsidR="004412B9">
        <w:rPr>
          <w:rFonts w:cstheme="minorHAnsi"/>
          <w:sz w:val="20"/>
          <w:szCs w:val="20"/>
        </w:rPr>
        <w:t xml:space="preserve">and FTE </w:t>
      </w:r>
      <w:r w:rsidRPr="00813F52">
        <w:rPr>
          <w:rFonts w:cstheme="minorHAnsi"/>
          <w:sz w:val="20"/>
          <w:szCs w:val="20"/>
        </w:rPr>
        <w:t xml:space="preserve">at 2% per year based on college initiatives. </w:t>
      </w:r>
      <w:r w:rsidR="00555189">
        <w:rPr>
          <w:rFonts w:cstheme="minorHAnsi"/>
          <w:sz w:val="20"/>
          <w:szCs w:val="20"/>
        </w:rPr>
        <w:t xml:space="preserve">Statewide Performance Measure. </w:t>
      </w:r>
      <w:r w:rsidRPr="00813F52">
        <w:rPr>
          <w:rFonts w:cstheme="minorHAnsi"/>
          <w:sz w:val="20"/>
          <w:szCs w:val="20"/>
        </w:rPr>
        <w:t xml:space="preserve">[CCM </w:t>
      </w:r>
      <w:r w:rsidRPr="009B2487">
        <w:rPr>
          <w:rFonts w:cstheme="minorHAnsi"/>
          <w:sz w:val="20"/>
          <w:szCs w:val="20"/>
        </w:rPr>
        <w:t>279</w:t>
      </w:r>
      <w:r w:rsidRPr="00813F52">
        <w:rPr>
          <w:rFonts w:cstheme="minorHAnsi"/>
          <w:sz w:val="20"/>
          <w:szCs w:val="20"/>
        </w:rPr>
        <w:t>]</w:t>
      </w:r>
    </w:p>
    <w:p w14:paraId="50159FB1" w14:textId="77777777" w:rsidR="00C164BF" w:rsidRDefault="00C164BF" w:rsidP="00C164BF">
      <w:pPr>
        <w:rPr>
          <w:sz w:val="20"/>
          <w:szCs w:val="20"/>
          <w:vertAlign w:val="superscript"/>
        </w:rPr>
      </w:pPr>
    </w:p>
    <w:p w14:paraId="689C35CB" w14:textId="3D7220F1" w:rsidR="00C164BF" w:rsidRDefault="0054174D" w:rsidP="00A65BB1">
      <w:pPr>
        <w:rPr>
          <w:sz w:val="20"/>
          <w:szCs w:val="20"/>
        </w:rPr>
      </w:pPr>
      <w:r>
        <w:rPr>
          <w:vertAlign w:val="superscript"/>
        </w:rPr>
        <w:t>5</w:t>
      </w:r>
      <w:r w:rsidR="00C164BF" w:rsidRPr="006723FA">
        <w:rPr>
          <w:vertAlign w:val="superscript"/>
        </w:rPr>
        <w:t xml:space="preserve"> </w:t>
      </w:r>
      <w:r w:rsidR="000C1201" w:rsidRPr="00F269A8">
        <w:rPr>
          <w:sz w:val="20"/>
          <w:szCs w:val="20"/>
        </w:rPr>
        <w:t xml:space="preserve">Benchmark reflects continued </w:t>
      </w:r>
      <w:r w:rsidR="00221271" w:rsidRPr="00F269A8">
        <w:rPr>
          <w:sz w:val="20"/>
          <w:szCs w:val="20"/>
        </w:rPr>
        <w:t>sustainable</w:t>
      </w:r>
      <w:r w:rsidR="000C1201" w:rsidRPr="00F269A8">
        <w:rPr>
          <w:sz w:val="20"/>
          <w:szCs w:val="20"/>
        </w:rPr>
        <w:t xml:space="preserve"> growth at 2% per year based on college initiatives. </w:t>
      </w:r>
      <w:r w:rsidR="00C164BF" w:rsidRPr="00F269A8">
        <w:rPr>
          <w:sz w:val="20"/>
          <w:szCs w:val="20"/>
        </w:rPr>
        <w:t xml:space="preserve">[CCM </w:t>
      </w:r>
      <w:r w:rsidR="00862E22" w:rsidRPr="00F269A8">
        <w:rPr>
          <w:sz w:val="20"/>
          <w:szCs w:val="20"/>
        </w:rPr>
        <w:t>146/149</w:t>
      </w:r>
      <w:r w:rsidR="00C164BF" w:rsidRPr="00F269A8">
        <w:rPr>
          <w:sz w:val="20"/>
          <w:szCs w:val="20"/>
        </w:rPr>
        <w:t>]</w:t>
      </w:r>
      <w:r w:rsidR="00FE428F">
        <w:rPr>
          <w:sz w:val="20"/>
          <w:szCs w:val="20"/>
        </w:rPr>
        <w:br/>
      </w:r>
      <w:r w:rsidR="00FE428F">
        <w:rPr>
          <w:sz w:val="20"/>
          <w:szCs w:val="20"/>
        </w:rPr>
        <w:br/>
      </w:r>
      <w:r>
        <w:rPr>
          <w:sz w:val="20"/>
          <w:szCs w:val="20"/>
          <w:vertAlign w:val="superscript"/>
        </w:rPr>
        <w:t>6</w:t>
      </w:r>
      <w:r w:rsidR="00796BE9">
        <w:rPr>
          <w:sz w:val="20"/>
          <w:szCs w:val="20"/>
        </w:rPr>
        <w:t xml:space="preserve"> </w:t>
      </w:r>
      <w:r w:rsidR="00627B8B" w:rsidRPr="00627B8B">
        <w:rPr>
          <w:sz w:val="20"/>
          <w:szCs w:val="20"/>
        </w:rPr>
        <w:t xml:space="preserve">Benchmark based on WICHE unweighted average tuition and fees </w:t>
      </w:r>
      <w:r w:rsidR="0029387F">
        <w:rPr>
          <w:sz w:val="20"/>
          <w:szCs w:val="20"/>
        </w:rPr>
        <w:t>for 2</w:t>
      </w:r>
      <w:r w:rsidR="00F269A8">
        <w:rPr>
          <w:sz w:val="20"/>
          <w:szCs w:val="20"/>
        </w:rPr>
        <w:t>-</w:t>
      </w:r>
      <w:r w:rsidR="0029387F">
        <w:rPr>
          <w:sz w:val="20"/>
          <w:szCs w:val="20"/>
        </w:rPr>
        <w:t xml:space="preserve">year institutions </w:t>
      </w:r>
      <w:r w:rsidR="00627B8B" w:rsidRPr="00627B8B">
        <w:rPr>
          <w:sz w:val="20"/>
          <w:szCs w:val="20"/>
        </w:rPr>
        <w:t>excluding CA from Tuition and Fees dashboard.</w:t>
      </w:r>
      <w:r w:rsidR="00627B8B">
        <w:rPr>
          <w:sz w:val="20"/>
          <w:szCs w:val="20"/>
        </w:rPr>
        <w:t xml:space="preserve"> </w:t>
      </w:r>
      <w:r w:rsidR="00A65BB1" w:rsidRPr="00A65BB1">
        <w:rPr>
          <w:sz w:val="20"/>
          <w:szCs w:val="20"/>
        </w:rPr>
        <w:t xml:space="preserve">Report can be found at </w:t>
      </w:r>
      <w:hyperlink r:id="rId9" w:history="1">
        <w:r w:rsidR="00A65BB1" w:rsidRPr="00C04113">
          <w:rPr>
            <w:rStyle w:val="Hyperlink"/>
            <w:sz w:val="20"/>
            <w:szCs w:val="20"/>
          </w:rPr>
          <w:t>https://www.wiche.edu/policy-research-/data-resources/tuition-fees/</w:t>
        </w:r>
      </w:hyperlink>
      <w:r w:rsidR="00A65BB1">
        <w:rPr>
          <w:sz w:val="20"/>
          <w:szCs w:val="20"/>
        </w:rPr>
        <w:t>. [</w:t>
      </w:r>
      <w:r w:rsidR="00796BE9">
        <w:rPr>
          <w:sz w:val="20"/>
          <w:szCs w:val="20"/>
        </w:rPr>
        <w:t>CCM 27</w:t>
      </w:r>
      <w:r w:rsidR="00E45FA2">
        <w:rPr>
          <w:sz w:val="20"/>
          <w:szCs w:val="20"/>
        </w:rPr>
        <w:t>8</w:t>
      </w:r>
      <w:r w:rsidR="00A65BB1">
        <w:rPr>
          <w:sz w:val="20"/>
          <w:szCs w:val="20"/>
        </w:rPr>
        <w:t>]</w:t>
      </w:r>
    </w:p>
    <w:p w14:paraId="0B3B904F" w14:textId="071BED10" w:rsidR="006A0319" w:rsidRDefault="006A0319" w:rsidP="00C164BF">
      <w:pPr>
        <w:rPr>
          <w:sz w:val="20"/>
          <w:szCs w:val="20"/>
        </w:rPr>
      </w:pPr>
    </w:p>
    <w:p w14:paraId="270919F4" w14:textId="77777777" w:rsidR="00F700FC" w:rsidRDefault="00F700FC">
      <w:pPr>
        <w:rPr>
          <w:vertAlign w:val="superscript"/>
        </w:rPr>
      </w:pPr>
      <w:r>
        <w:rPr>
          <w:vertAlign w:val="superscript"/>
        </w:rPr>
        <w:br w:type="page"/>
      </w:r>
    </w:p>
    <w:p w14:paraId="5562216E" w14:textId="3FC5EC5A" w:rsidR="006A0319" w:rsidRDefault="0054174D" w:rsidP="00C164BF">
      <w:pPr>
        <w:rPr>
          <w:sz w:val="20"/>
          <w:szCs w:val="20"/>
        </w:rPr>
      </w:pPr>
      <w:r>
        <w:rPr>
          <w:vertAlign w:val="superscript"/>
        </w:rPr>
        <w:lastRenderedPageBreak/>
        <w:t>7</w:t>
      </w:r>
      <w:r w:rsidR="006A0319" w:rsidRPr="006A0319">
        <w:rPr>
          <w:vertAlign w:val="superscript"/>
        </w:rPr>
        <w:t xml:space="preserve"> </w:t>
      </w:r>
      <w:r w:rsidR="005A630A">
        <w:rPr>
          <w:sz w:val="20"/>
          <w:szCs w:val="20"/>
        </w:rPr>
        <w:t>This measure represents the p</w:t>
      </w:r>
      <w:r w:rsidR="00D966D3" w:rsidRPr="00D966D3">
        <w:rPr>
          <w:sz w:val="20"/>
          <w:szCs w:val="20"/>
        </w:rPr>
        <w:t>ercentage of NIC Dual Credit students who participated in dual enrollment during any year of high school and matriculated at NIC within one year following their high school graduation.  National Student Clearinghouse results are used to calculate these numbers. Numbers are as of</w:t>
      </w:r>
      <w:r w:rsidR="000C1201">
        <w:rPr>
          <w:sz w:val="20"/>
          <w:szCs w:val="20"/>
        </w:rPr>
        <w:t xml:space="preserve"> 4/22</w:t>
      </w:r>
      <w:r w:rsidR="00D966D3" w:rsidRPr="00D966D3">
        <w:rPr>
          <w:sz w:val="20"/>
          <w:szCs w:val="20"/>
        </w:rPr>
        <w:t>/2025.  Data refreshes nightly so prior year trends may have changed slightly.  Students who graduate during a fall or winter term may not be fully represented.</w:t>
      </w:r>
      <w:r w:rsidR="00D91AD8">
        <w:rPr>
          <w:sz w:val="20"/>
          <w:szCs w:val="20"/>
        </w:rPr>
        <w:t xml:space="preserve"> </w:t>
      </w:r>
      <w:r w:rsidR="00D91AD8" w:rsidRPr="005A630A">
        <w:rPr>
          <w:sz w:val="20"/>
          <w:szCs w:val="20"/>
        </w:rPr>
        <w:t>Benchmark set to grow 1 percentage point per year based on college initiative</w:t>
      </w:r>
      <w:r w:rsidR="00D91AD8">
        <w:rPr>
          <w:sz w:val="20"/>
          <w:szCs w:val="20"/>
        </w:rPr>
        <w:t xml:space="preserve">.  </w:t>
      </w:r>
      <w:r w:rsidR="006A0319">
        <w:rPr>
          <w:sz w:val="20"/>
          <w:szCs w:val="20"/>
        </w:rPr>
        <w:t xml:space="preserve">[CCM </w:t>
      </w:r>
      <w:r w:rsidR="00862E22">
        <w:rPr>
          <w:sz w:val="20"/>
          <w:szCs w:val="20"/>
        </w:rPr>
        <w:t>227</w:t>
      </w:r>
      <w:r w:rsidR="006A0319">
        <w:rPr>
          <w:sz w:val="20"/>
          <w:szCs w:val="20"/>
        </w:rPr>
        <w:t>]</w:t>
      </w:r>
    </w:p>
    <w:p w14:paraId="2220F8EE" w14:textId="65FA77F5" w:rsidR="006A0319" w:rsidRDefault="006A0319" w:rsidP="00C164BF">
      <w:pPr>
        <w:rPr>
          <w:sz w:val="20"/>
          <w:szCs w:val="20"/>
        </w:rPr>
      </w:pPr>
    </w:p>
    <w:p w14:paraId="200A815D" w14:textId="708EE61F" w:rsidR="006A0319" w:rsidRPr="006A0319" w:rsidRDefault="0054174D" w:rsidP="006A0319">
      <w:pPr>
        <w:rPr>
          <w:sz w:val="20"/>
          <w:szCs w:val="20"/>
        </w:rPr>
      </w:pPr>
      <w:r>
        <w:rPr>
          <w:vertAlign w:val="superscript"/>
        </w:rPr>
        <w:t>8</w:t>
      </w:r>
      <w:r w:rsidR="006A0319" w:rsidRPr="006A0319">
        <w:rPr>
          <w:vertAlign w:val="superscript"/>
        </w:rPr>
        <w:t xml:space="preserve"> </w:t>
      </w:r>
      <w:r w:rsidR="005A630A" w:rsidRPr="005A630A">
        <w:rPr>
          <w:sz w:val="20"/>
          <w:szCs w:val="20"/>
        </w:rPr>
        <w:t>Benchmark reflects improvement against NIC’s IPEDS peer group for this measure.  NIC is currently above the peer group median.  Benchmark set to improve graduation rate .5 percentage points per year based on college initiatives</w:t>
      </w:r>
      <w:r w:rsidR="005A630A">
        <w:rPr>
          <w:sz w:val="20"/>
          <w:szCs w:val="20"/>
        </w:rPr>
        <w:t>.</w:t>
      </w:r>
      <w:r w:rsidR="00F17D78">
        <w:rPr>
          <w:sz w:val="20"/>
          <w:szCs w:val="20"/>
        </w:rPr>
        <w:t xml:space="preserve"> Statewide Performance Measure.</w:t>
      </w:r>
      <w:r w:rsidR="005A630A">
        <w:rPr>
          <w:sz w:val="20"/>
          <w:szCs w:val="20"/>
        </w:rPr>
        <w:t xml:space="preserve"> </w:t>
      </w:r>
      <w:r w:rsidR="006A0319">
        <w:rPr>
          <w:sz w:val="20"/>
          <w:szCs w:val="20"/>
        </w:rPr>
        <w:t xml:space="preserve">[CCM </w:t>
      </w:r>
      <w:r w:rsidR="00862E22">
        <w:rPr>
          <w:sz w:val="20"/>
          <w:szCs w:val="20"/>
        </w:rPr>
        <w:t>196</w:t>
      </w:r>
      <w:r w:rsidR="006A0319">
        <w:rPr>
          <w:sz w:val="20"/>
          <w:szCs w:val="20"/>
        </w:rPr>
        <w:t>]</w:t>
      </w:r>
    </w:p>
    <w:p w14:paraId="54D8E65E" w14:textId="61227735" w:rsidR="006A0319" w:rsidRDefault="006A0319" w:rsidP="00C164BF">
      <w:pPr>
        <w:rPr>
          <w:sz w:val="20"/>
          <w:szCs w:val="20"/>
        </w:rPr>
      </w:pPr>
    </w:p>
    <w:p w14:paraId="024413CF" w14:textId="0F3BD9DB" w:rsidR="00E251E8" w:rsidRDefault="0054174D" w:rsidP="00C164BF">
      <w:pPr>
        <w:rPr>
          <w:rFonts w:cstheme="minorHAnsi"/>
          <w:sz w:val="20"/>
          <w:szCs w:val="20"/>
        </w:rPr>
      </w:pPr>
      <w:r>
        <w:rPr>
          <w:vertAlign w:val="superscript"/>
        </w:rPr>
        <w:t>9</w:t>
      </w:r>
      <w:r w:rsidR="00E251E8" w:rsidRPr="006A0319">
        <w:rPr>
          <w:vertAlign w:val="superscript"/>
        </w:rPr>
        <w:t xml:space="preserve"> </w:t>
      </w:r>
      <w:r w:rsidR="00311985" w:rsidRPr="00311985">
        <w:rPr>
          <w:rFonts w:cstheme="minorHAnsi"/>
          <w:sz w:val="20"/>
          <w:szCs w:val="20"/>
        </w:rPr>
        <w:t>Benchmark reflects improvement against NIC’s NCCBP peer group for this measure.  NIC is currently below the 33rd percentile.  Benchmark set to move up to the 33rd percentile by 2030</w:t>
      </w:r>
      <w:r w:rsidR="00311985">
        <w:rPr>
          <w:rFonts w:cstheme="minorHAnsi"/>
          <w:sz w:val="20"/>
          <w:szCs w:val="20"/>
        </w:rPr>
        <w:t xml:space="preserve">. </w:t>
      </w:r>
      <w:r w:rsidR="00E251E8">
        <w:rPr>
          <w:rFonts w:cstheme="minorHAnsi"/>
          <w:sz w:val="20"/>
          <w:szCs w:val="20"/>
        </w:rPr>
        <w:t xml:space="preserve">[CCM </w:t>
      </w:r>
      <w:r w:rsidR="00862E22">
        <w:rPr>
          <w:rFonts w:cstheme="minorHAnsi"/>
          <w:sz w:val="20"/>
          <w:szCs w:val="20"/>
        </w:rPr>
        <w:t>273</w:t>
      </w:r>
      <w:r w:rsidR="00E251E8">
        <w:rPr>
          <w:rFonts w:cstheme="minorHAnsi"/>
          <w:sz w:val="20"/>
          <w:szCs w:val="20"/>
        </w:rPr>
        <w:t>]</w:t>
      </w:r>
    </w:p>
    <w:p w14:paraId="046FE20A" w14:textId="533F56A0" w:rsidR="00DB1933" w:rsidRDefault="00DB1933" w:rsidP="00C164BF">
      <w:pPr>
        <w:rPr>
          <w:rFonts w:cstheme="minorHAnsi"/>
          <w:sz w:val="20"/>
          <w:szCs w:val="20"/>
        </w:rPr>
      </w:pPr>
    </w:p>
    <w:p w14:paraId="349245BF" w14:textId="20A433D7" w:rsidR="00921D10" w:rsidRDefault="0054174D" w:rsidP="00634B1D">
      <w:pPr>
        <w:tabs>
          <w:tab w:val="left" w:pos="3380"/>
        </w:tabs>
        <w:rPr>
          <w:rFonts w:cstheme="minorHAnsi"/>
          <w:sz w:val="20"/>
          <w:szCs w:val="20"/>
        </w:rPr>
      </w:pPr>
      <w:r>
        <w:rPr>
          <w:vertAlign w:val="superscript"/>
        </w:rPr>
        <w:t>10</w:t>
      </w:r>
      <w:r w:rsidR="00DB1933" w:rsidRPr="006A0319">
        <w:rPr>
          <w:vertAlign w:val="superscript"/>
        </w:rPr>
        <w:t xml:space="preserve"> </w:t>
      </w:r>
      <w:bookmarkStart w:id="14" w:name="OLE_LINK1"/>
      <w:r w:rsidR="00634B1D">
        <w:rPr>
          <w:rFonts w:cstheme="minorHAnsi"/>
          <w:sz w:val="20"/>
          <w:szCs w:val="20"/>
        </w:rPr>
        <w:t xml:space="preserve">NIC’s </w:t>
      </w:r>
      <w:r w:rsidR="00634B1D" w:rsidRPr="00634B1D">
        <w:rPr>
          <w:rFonts w:cstheme="minorHAnsi"/>
          <w:sz w:val="20"/>
          <w:szCs w:val="20"/>
        </w:rPr>
        <w:t>Service area</w:t>
      </w:r>
      <w:r w:rsidR="00634B1D">
        <w:rPr>
          <w:rFonts w:cstheme="minorHAnsi"/>
          <w:sz w:val="20"/>
          <w:szCs w:val="20"/>
        </w:rPr>
        <w:t xml:space="preserve"> (also known as </w:t>
      </w:r>
      <w:r w:rsidR="00CC7CC6">
        <w:rPr>
          <w:rFonts w:cstheme="minorHAnsi"/>
          <w:sz w:val="20"/>
          <w:szCs w:val="20"/>
        </w:rPr>
        <w:t>R</w:t>
      </w:r>
      <w:r w:rsidR="00634B1D">
        <w:rPr>
          <w:rFonts w:cstheme="minorHAnsi"/>
          <w:sz w:val="20"/>
          <w:szCs w:val="20"/>
        </w:rPr>
        <w:t xml:space="preserve">egion 1) </w:t>
      </w:r>
      <w:r w:rsidR="00634B1D" w:rsidRPr="00634B1D">
        <w:rPr>
          <w:rFonts w:cstheme="minorHAnsi"/>
          <w:sz w:val="20"/>
          <w:szCs w:val="20"/>
        </w:rPr>
        <w:t xml:space="preserve">includes Benewah, </w:t>
      </w:r>
      <w:r w:rsidR="002B3E3D">
        <w:rPr>
          <w:rFonts w:cstheme="minorHAnsi"/>
          <w:sz w:val="20"/>
          <w:szCs w:val="20"/>
        </w:rPr>
        <w:t>Bonner, Bou</w:t>
      </w:r>
      <w:r w:rsidR="00634B1D" w:rsidRPr="00634B1D">
        <w:rPr>
          <w:rFonts w:cstheme="minorHAnsi"/>
          <w:sz w:val="20"/>
          <w:szCs w:val="20"/>
        </w:rPr>
        <w:t>ndary, Kootenai, and Shoshone counties</w:t>
      </w:r>
      <w:r w:rsidR="00634B1D">
        <w:rPr>
          <w:rFonts w:cstheme="minorHAnsi"/>
          <w:sz w:val="20"/>
          <w:szCs w:val="20"/>
        </w:rPr>
        <w:t xml:space="preserve">.  </w:t>
      </w:r>
      <w:r w:rsidR="00893C26">
        <w:rPr>
          <w:rFonts w:cstheme="minorHAnsi"/>
          <w:sz w:val="20"/>
          <w:szCs w:val="20"/>
        </w:rPr>
        <w:t>Service area</w:t>
      </w:r>
      <w:r w:rsidR="00634B1D">
        <w:rPr>
          <w:rFonts w:cstheme="minorHAnsi"/>
          <w:sz w:val="20"/>
          <w:szCs w:val="20"/>
        </w:rPr>
        <w:t xml:space="preserve"> population includes all age groups and is</w:t>
      </w:r>
      <w:r w:rsidR="00893C26">
        <w:rPr>
          <w:rFonts w:cstheme="minorHAnsi"/>
          <w:sz w:val="20"/>
          <w:szCs w:val="20"/>
        </w:rPr>
        <w:t xml:space="preserve"> b</w:t>
      </w:r>
      <w:r w:rsidR="00893C26" w:rsidRPr="00893C26">
        <w:rPr>
          <w:rFonts w:cstheme="minorHAnsi"/>
          <w:sz w:val="20"/>
          <w:szCs w:val="20"/>
        </w:rPr>
        <w:t xml:space="preserve">ased on most recent </w:t>
      </w:r>
      <w:r w:rsidR="00893C26">
        <w:rPr>
          <w:rFonts w:cstheme="minorHAnsi"/>
          <w:sz w:val="20"/>
          <w:szCs w:val="20"/>
        </w:rPr>
        <w:t>c</w:t>
      </w:r>
      <w:r w:rsidR="00893C26" w:rsidRPr="00893C26">
        <w:rPr>
          <w:rFonts w:cstheme="minorHAnsi"/>
          <w:sz w:val="20"/>
          <w:szCs w:val="20"/>
        </w:rPr>
        <w:t>ensus estimates.</w:t>
      </w:r>
      <w:r w:rsidR="00311985">
        <w:rPr>
          <w:rFonts w:cstheme="minorHAnsi"/>
          <w:sz w:val="20"/>
          <w:szCs w:val="20"/>
        </w:rPr>
        <w:t xml:space="preserve"> </w:t>
      </w:r>
      <w:r w:rsidR="00D91AD8" w:rsidRPr="00F269A8">
        <w:rPr>
          <w:rFonts w:cstheme="minorHAnsi"/>
          <w:sz w:val="20"/>
          <w:szCs w:val="20"/>
        </w:rPr>
        <w:t xml:space="preserve">Benchmark reflects improvement against NIC’s </w:t>
      </w:r>
      <w:r w:rsidR="00D91AD8" w:rsidRPr="00FA1E11">
        <w:rPr>
          <w:rFonts w:cstheme="minorHAnsi"/>
          <w:sz w:val="20"/>
          <w:szCs w:val="20"/>
        </w:rPr>
        <w:t>NCCBP peer group for this measure</w:t>
      </w:r>
      <w:bookmarkStart w:id="15" w:name="_Hlk203381724"/>
      <w:r w:rsidR="00D91AD8" w:rsidRPr="00FA1E11">
        <w:rPr>
          <w:rFonts w:cstheme="minorHAnsi"/>
          <w:sz w:val="20"/>
          <w:szCs w:val="20"/>
        </w:rPr>
        <w:t>.  NIC is currently below the 80th percentile.  Benchmark set to move up to the 80th percentile by 2030.</w:t>
      </w:r>
      <w:r w:rsidR="00D91AD8">
        <w:rPr>
          <w:rFonts w:cstheme="minorHAnsi"/>
          <w:sz w:val="20"/>
          <w:szCs w:val="20"/>
        </w:rPr>
        <w:t xml:space="preserve"> </w:t>
      </w:r>
      <w:r w:rsidR="00311985">
        <w:rPr>
          <w:rFonts w:cstheme="minorHAnsi"/>
          <w:sz w:val="20"/>
          <w:szCs w:val="20"/>
        </w:rPr>
        <w:t xml:space="preserve">[CCM </w:t>
      </w:r>
      <w:r w:rsidR="00FC72F2">
        <w:rPr>
          <w:rFonts w:cstheme="minorHAnsi"/>
          <w:sz w:val="20"/>
          <w:szCs w:val="20"/>
        </w:rPr>
        <w:t>280</w:t>
      </w:r>
      <w:r w:rsidR="00311985">
        <w:rPr>
          <w:rFonts w:cstheme="minorHAnsi"/>
          <w:sz w:val="20"/>
          <w:szCs w:val="20"/>
        </w:rPr>
        <w:t>]</w:t>
      </w:r>
      <w:bookmarkEnd w:id="14"/>
    </w:p>
    <w:bookmarkEnd w:id="15"/>
    <w:p w14:paraId="6DF9DD29" w14:textId="41DBD839" w:rsidR="00634B1D" w:rsidRDefault="00634B1D" w:rsidP="00634B1D">
      <w:pPr>
        <w:tabs>
          <w:tab w:val="left" w:pos="4240"/>
        </w:tabs>
        <w:rPr>
          <w:rFonts w:cstheme="minorHAnsi"/>
          <w:sz w:val="20"/>
          <w:szCs w:val="20"/>
        </w:rPr>
      </w:pPr>
      <w:r>
        <w:rPr>
          <w:rFonts w:cstheme="minorHAnsi"/>
          <w:sz w:val="20"/>
          <w:szCs w:val="20"/>
        </w:rPr>
        <w:tab/>
      </w:r>
    </w:p>
    <w:p w14:paraId="61BE84B5" w14:textId="32FFD50E" w:rsidR="00B34824" w:rsidRDefault="0054174D" w:rsidP="00634B1D">
      <w:pPr>
        <w:tabs>
          <w:tab w:val="left" w:pos="3380"/>
        </w:tabs>
        <w:rPr>
          <w:rFonts w:cstheme="minorHAnsi"/>
          <w:sz w:val="20"/>
          <w:szCs w:val="20"/>
        </w:rPr>
      </w:pPr>
      <w:r>
        <w:rPr>
          <w:vertAlign w:val="superscript"/>
        </w:rPr>
        <w:t>11</w:t>
      </w:r>
      <w:r w:rsidR="00344FC1">
        <w:rPr>
          <w:vertAlign w:val="superscript"/>
        </w:rPr>
        <w:t xml:space="preserve"> </w:t>
      </w:r>
      <w:r w:rsidR="00634B1D">
        <w:rPr>
          <w:rFonts w:cstheme="minorHAnsi"/>
          <w:sz w:val="20"/>
          <w:szCs w:val="20"/>
        </w:rPr>
        <w:t xml:space="preserve">NIC’s </w:t>
      </w:r>
      <w:r w:rsidR="00634B1D" w:rsidRPr="00634B1D">
        <w:rPr>
          <w:rFonts w:cstheme="minorHAnsi"/>
          <w:sz w:val="20"/>
          <w:szCs w:val="20"/>
        </w:rPr>
        <w:t>Service area</w:t>
      </w:r>
      <w:r w:rsidR="00634B1D">
        <w:rPr>
          <w:rFonts w:cstheme="minorHAnsi"/>
          <w:sz w:val="20"/>
          <w:szCs w:val="20"/>
        </w:rPr>
        <w:t xml:space="preserve"> (also known as </w:t>
      </w:r>
      <w:r w:rsidR="00CC7CC6">
        <w:rPr>
          <w:rFonts w:cstheme="minorHAnsi"/>
          <w:sz w:val="20"/>
          <w:szCs w:val="20"/>
        </w:rPr>
        <w:t>R</w:t>
      </w:r>
      <w:r w:rsidR="00045595">
        <w:rPr>
          <w:rFonts w:cstheme="minorHAnsi"/>
          <w:sz w:val="20"/>
          <w:szCs w:val="20"/>
        </w:rPr>
        <w:t>egion</w:t>
      </w:r>
      <w:r w:rsidR="00634B1D">
        <w:rPr>
          <w:rFonts w:cstheme="minorHAnsi"/>
          <w:sz w:val="20"/>
          <w:szCs w:val="20"/>
        </w:rPr>
        <w:t xml:space="preserve"> 1) </w:t>
      </w:r>
      <w:r w:rsidR="00634B1D" w:rsidRPr="00634B1D">
        <w:rPr>
          <w:rFonts w:cstheme="minorHAnsi"/>
          <w:sz w:val="20"/>
          <w:szCs w:val="20"/>
        </w:rPr>
        <w:t xml:space="preserve">includes Benewah, </w:t>
      </w:r>
      <w:r w:rsidR="002B3E3D">
        <w:rPr>
          <w:rFonts w:cstheme="minorHAnsi"/>
          <w:sz w:val="20"/>
          <w:szCs w:val="20"/>
        </w:rPr>
        <w:t xml:space="preserve">Bonner, </w:t>
      </w:r>
      <w:r w:rsidR="00634B1D" w:rsidRPr="00634B1D">
        <w:rPr>
          <w:rFonts w:cstheme="minorHAnsi"/>
          <w:sz w:val="20"/>
          <w:szCs w:val="20"/>
        </w:rPr>
        <w:t>Boundary, Kootenai, and Shoshone counties</w:t>
      </w:r>
      <w:r w:rsidR="00634B1D">
        <w:rPr>
          <w:rFonts w:cstheme="minorHAnsi"/>
          <w:sz w:val="20"/>
          <w:szCs w:val="20"/>
        </w:rPr>
        <w:t>.  Service area population includes all age groups and is b</w:t>
      </w:r>
      <w:r w:rsidR="00634B1D" w:rsidRPr="00893C26">
        <w:rPr>
          <w:rFonts w:cstheme="minorHAnsi"/>
          <w:sz w:val="20"/>
          <w:szCs w:val="20"/>
        </w:rPr>
        <w:t xml:space="preserve">ased on most recent </w:t>
      </w:r>
      <w:r w:rsidR="00634B1D">
        <w:rPr>
          <w:rFonts w:cstheme="minorHAnsi"/>
          <w:sz w:val="20"/>
          <w:szCs w:val="20"/>
        </w:rPr>
        <w:t>c</w:t>
      </w:r>
      <w:r w:rsidR="00634B1D" w:rsidRPr="00893C26">
        <w:rPr>
          <w:rFonts w:cstheme="minorHAnsi"/>
          <w:sz w:val="20"/>
          <w:szCs w:val="20"/>
        </w:rPr>
        <w:t>ensus estimates.</w:t>
      </w:r>
      <w:r w:rsidR="00311985">
        <w:rPr>
          <w:rFonts w:cstheme="minorHAnsi"/>
          <w:sz w:val="20"/>
          <w:szCs w:val="20"/>
        </w:rPr>
        <w:t xml:space="preserve"> </w:t>
      </w:r>
      <w:r w:rsidR="00EA40B1" w:rsidRPr="00EA40B1">
        <w:rPr>
          <w:rFonts w:cstheme="minorHAnsi"/>
          <w:sz w:val="20"/>
          <w:szCs w:val="20"/>
        </w:rPr>
        <w:t>Zoom counts, as applicable, are not included.</w:t>
      </w:r>
      <w:r w:rsidR="00EA40B1">
        <w:rPr>
          <w:rFonts w:cstheme="minorHAnsi"/>
          <w:sz w:val="20"/>
          <w:szCs w:val="20"/>
        </w:rPr>
        <w:t xml:space="preserve"> </w:t>
      </w:r>
      <w:r w:rsidR="001A04D0" w:rsidRPr="001A04D0">
        <w:rPr>
          <w:rFonts w:cstheme="minorHAnsi"/>
          <w:sz w:val="20"/>
          <w:szCs w:val="20"/>
        </w:rPr>
        <w:t>Benchmark reflects continued sustainable growth in cultural activities attendance at 1% per year based on college initiatives</w:t>
      </w:r>
      <w:r w:rsidR="00EA40B1" w:rsidRPr="00EA40B1">
        <w:rPr>
          <w:rFonts w:cstheme="minorHAnsi"/>
          <w:sz w:val="20"/>
          <w:szCs w:val="20"/>
        </w:rPr>
        <w:t xml:space="preserve"> </w:t>
      </w:r>
      <w:r w:rsidR="001A04D0" w:rsidRPr="001A04D0">
        <w:rPr>
          <w:rFonts w:cstheme="minorHAnsi"/>
          <w:sz w:val="20"/>
          <w:szCs w:val="20"/>
        </w:rPr>
        <w:t>[CCM 264]</w:t>
      </w:r>
    </w:p>
    <w:p w14:paraId="27DF86B0" w14:textId="77777777" w:rsidR="00634B1D" w:rsidRDefault="00634B1D" w:rsidP="00634B1D">
      <w:pPr>
        <w:tabs>
          <w:tab w:val="left" w:pos="3380"/>
        </w:tabs>
        <w:rPr>
          <w:rFonts w:cstheme="minorHAnsi"/>
          <w:sz w:val="20"/>
          <w:szCs w:val="20"/>
        </w:rPr>
      </w:pPr>
    </w:p>
    <w:p w14:paraId="1759F3F5" w14:textId="4C0744E0" w:rsidR="00921D10" w:rsidRDefault="0054174D" w:rsidP="00DE1A9C">
      <w:pPr>
        <w:rPr>
          <w:rFonts w:cstheme="minorHAnsi"/>
          <w:sz w:val="20"/>
          <w:szCs w:val="20"/>
        </w:rPr>
      </w:pPr>
      <w:r>
        <w:rPr>
          <w:vertAlign w:val="superscript"/>
        </w:rPr>
        <w:t>12</w:t>
      </w:r>
      <w:r w:rsidR="00344FC1">
        <w:rPr>
          <w:rFonts w:cstheme="minorHAnsi"/>
          <w:sz w:val="20"/>
          <w:szCs w:val="20"/>
        </w:rPr>
        <w:t xml:space="preserve"> </w:t>
      </w:r>
      <w:r w:rsidR="00634B1D">
        <w:rPr>
          <w:rFonts w:cstheme="minorHAnsi"/>
          <w:sz w:val="20"/>
          <w:szCs w:val="20"/>
        </w:rPr>
        <w:t xml:space="preserve">NIC’s </w:t>
      </w:r>
      <w:r w:rsidR="00634B1D" w:rsidRPr="00634B1D">
        <w:rPr>
          <w:rFonts w:cstheme="minorHAnsi"/>
          <w:sz w:val="20"/>
          <w:szCs w:val="20"/>
        </w:rPr>
        <w:t>Service area</w:t>
      </w:r>
      <w:r w:rsidR="00634B1D">
        <w:rPr>
          <w:rFonts w:cstheme="minorHAnsi"/>
          <w:sz w:val="20"/>
          <w:szCs w:val="20"/>
        </w:rPr>
        <w:t xml:space="preserve"> (also known as </w:t>
      </w:r>
      <w:r w:rsidR="00CC7CC6">
        <w:rPr>
          <w:rFonts w:cstheme="minorHAnsi"/>
          <w:sz w:val="20"/>
          <w:szCs w:val="20"/>
        </w:rPr>
        <w:t>R</w:t>
      </w:r>
      <w:r w:rsidR="00045595">
        <w:rPr>
          <w:rFonts w:cstheme="minorHAnsi"/>
          <w:sz w:val="20"/>
          <w:szCs w:val="20"/>
        </w:rPr>
        <w:t>egion</w:t>
      </w:r>
      <w:r w:rsidR="00634B1D">
        <w:rPr>
          <w:rFonts w:cstheme="minorHAnsi"/>
          <w:sz w:val="20"/>
          <w:szCs w:val="20"/>
        </w:rPr>
        <w:t xml:space="preserve"> 1) </w:t>
      </w:r>
      <w:r w:rsidR="00634B1D" w:rsidRPr="00634B1D">
        <w:rPr>
          <w:rFonts w:cstheme="minorHAnsi"/>
          <w:sz w:val="20"/>
          <w:szCs w:val="20"/>
        </w:rPr>
        <w:t xml:space="preserve">includes Benewah, </w:t>
      </w:r>
      <w:r w:rsidR="00C66871">
        <w:rPr>
          <w:rFonts w:cstheme="minorHAnsi"/>
          <w:sz w:val="20"/>
          <w:szCs w:val="20"/>
        </w:rPr>
        <w:t xml:space="preserve">Bonner, </w:t>
      </w:r>
      <w:r w:rsidR="00634B1D" w:rsidRPr="00634B1D">
        <w:rPr>
          <w:rFonts w:cstheme="minorHAnsi"/>
          <w:sz w:val="20"/>
          <w:szCs w:val="20"/>
        </w:rPr>
        <w:t>Boundary, Kootenai, and Shoshone counties</w:t>
      </w:r>
      <w:r w:rsidR="00634B1D">
        <w:rPr>
          <w:rFonts w:cstheme="minorHAnsi"/>
          <w:sz w:val="20"/>
          <w:szCs w:val="20"/>
        </w:rPr>
        <w:t>.  Service area population includes all age groups and is b</w:t>
      </w:r>
      <w:r w:rsidR="00634B1D" w:rsidRPr="00893C26">
        <w:rPr>
          <w:rFonts w:cstheme="minorHAnsi"/>
          <w:sz w:val="20"/>
          <w:szCs w:val="20"/>
        </w:rPr>
        <w:t xml:space="preserve">ased on most recent </w:t>
      </w:r>
      <w:r w:rsidR="00634B1D">
        <w:rPr>
          <w:rFonts w:cstheme="minorHAnsi"/>
          <w:sz w:val="20"/>
          <w:szCs w:val="20"/>
        </w:rPr>
        <w:t>c</w:t>
      </w:r>
      <w:r w:rsidR="00634B1D" w:rsidRPr="00893C26">
        <w:rPr>
          <w:rFonts w:cstheme="minorHAnsi"/>
          <w:sz w:val="20"/>
          <w:szCs w:val="20"/>
        </w:rPr>
        <w:t>ensus estimates.</w:t>
      </w:r>
      <w:r w:rsidR="00D91AD8">
        <w:rPr>
          <w:rFonts w:cstheme="minorHAnsi"/>
          <w:sz w:val="20"/>
          <w:szCs w:val="20"/>
        </w:rPr>
        <w:t xml:space="preserve"> </w:t>
      </w:r>
      <w:r w:rsidR="00EA40B1" w:rsidRPr="00EA40B1">
        <w:rPr>
          <w:rFonts w:cstheme="minorHAnsi"/>
          <w:sz w:val="20"/>
          <w:szCs w:val="20"/>
        </w:rPr>
        <w:t xml:space="preserve">Zoom counts, as applicable, are not included. </w:t>
      </w:r>
      <w:r w:rsidR="00D91AD8" w:rsidRPr="003933C7">
        <w:rPr>
          <w:rFonts w:cstheme="minorHAnsi"/>
          <w:sz w:val="20"/>
          <w:szCs w:val="20"/>
        </w:rPr>
        <w:t>Benchmark</w:t>
      </w:r>
      <w:r w:rsidR="00D91AD8">
        <w:rPr>
          <w:rFonts w:cstheme="minorHAnsi"/>
          <w:sz w:val="20"/>
          <w:szCs w:val="20"/>
        </w:rPr>
        <w:t xml:space="preserve"> </w:t>
      </w:r>
      <w:r w:rsidR="00D91AD8" w:rsidRPr="00311985">
        <w:rPr>
          <w:rFonts w:cstheme="minorHAnsi"/>
          <w:sz w:val="20"/>
          <w:szCs w:val="20"/>
        </w:rPr>
        <w:t xml:space="preserve">reflects improvement against NIC’s NCCBP peer group for this measure.  NIC is currently below the 66th percentile.  Benchmark set to move up to the 66th percentile by 2030. </w:t>
      </w:r>
      <w:r w:rsidR="00311985">
        <w:rPr>
          <w:rFonts w:cstheme="minorHAnsi"/>
          <w:sz w:val="20"/>
          <w:szCs w:val="20"/>
        </w:rPr>
        <w:t xml:space="preserve"> [CCM 265]</w:t>
      </w:r>
    </w:p>
    <w:p w14:paraId="5C3A19B3" w14:textId="77777777" w:rsidR="00E03FF2" w:rsidRDefault="00E03FF2" w:rsidP="00DE1A9C">
      <w:pPr>
        <w:rPr>
          <w:rFonts w:cstheme="minorHAnsi"/>
          <w:sz w:val="20"/>
          <w:szCs w:val="20"/>
        </w:rPr>
      </w:pPr>
    </w:p>
    <w:p w14:paraId="71A97531" w14:textId="60B186EB" w:rsidR="00921D10" w:rsidRDefault="0054174D" w:rsidP="00DE1A9C">
      <w:pPr>
        <w:rPr>
          <w:rFonts w:cstheme="minorHAnsi"/>
          <w:sz w:val="20"/>
          <w:szCs w:val="20"/>
        </w:rPr>
      </w:pPr>
      <w:r>
        <w:rPr>
          <w:vertAlign w:val="superscript"/>
        </w:rPr>
        <w:t>13</w:t>
      </w:r>
      <w:r w:rsidR="00921D10" w:rsidRPr="006A0319">
        <w:rPr>
          <w:vertAlign w:val="superscript"/>
        </w:rPr>
        <w:t xml:space="preserve"> </w:t>
      </w:r>
      <w:r w:rsidR="00634B1D">
        <w:rPr>
          <w:rFonts w:cstheme="minorHAnsi"/>
          <w:sz w:val="20"/>
          <w:szCs w:val="20"/>
        </w:rPr>
        <w:t xml:space="preserve">NIC’s </w:t>
      </w:r>
      <w:r w:rsidR="00634B1D" w:rsidRPr="00634B1D">
        <w:rPr>
          <w:rFonts w:cstheme="minorHAnsi"/>
          <w:sz w:val="20"/>
          <w:szCs w:val="20"/>
        </w:rPr>
        <w:t>Service area</w:t>
      </w:r>
      <w:r w:rsidR="00634B1D">
        <w:rPr>
          <w:rFonts w:cstheme="minorHAnsi"/>
          <w:sz w:val="20"/>
          <w:szCs w:val="20"/>
        </w:rPr>
        <w:t xml:space="preserve"> (also known as </w:t>
      </w:r>
      <w:r w:rsidR="00CC7CC6">
        <w:rPr>
          <w:rFonts w:cstheme="minorHAnsi"/>
          <w:sz w:val="20"/>
          <w:szCs w:val="20"/>
        </w:rPr>
        <w:t>R</w:t>
      </w:r>
      <w:r w:rsidR="00045595">
        <w:rPr>
          <w:rFonts w:cstheme="minorHAnsi"/>
          <w:sz w:val="20"/>
          <w:szCs w:val="20"/>
        </w:rPr>
        <w:t>egion</w:t>
      </w:r>
      <w:r w:rsidR="00634B1D">
        <w:rPr>
          <w:rFonts w:cstheme="minorHAnsi"/>
          <w:sz w:val="20"/>
          <w:szCs w:val="20"/>
        </w:rPr>
        <w:t xml:space="preserve"> 1) </w:t>
      </w:r>
      <w:r w:rsidR="00634B1D" w:rsidRPr="00634B1D">
        <w:rPr>
          <w:rFonts w:cstheme="minorHAnsi"/>
          <w:sz w:val="20"/>
          <w:szCs w:val="20"/>
        </w:rPr>
        <w:t xml:space="preserve">includes Benewah, </w:t>
      </w:r>
      <w:r w:rsidR="00C66871">
        <w:rPr>
          <w:rFonts w:cstheme="minorHAnsi"/>
          <w:sz w:val="20"/>
          <w:szCs w:val="20"/>
        </w:rPr>
        <w:t xml:space="preserve">Bonner, </w:t>
      </w:r>
      <w:r w:rsidR="00634B1D" w:rsidRPr="00634B1D">
        <w:rPr>
          <w:rFonts w:cstheme="minorHAnsi"/>
          <w:sz w:val="20"/>
          <w:szCs w:val="20"/>
        </w:rPr>
        <w:t>Boundary, Kootenai, and Shoshone counties</w:t>
      </w:r>
      <w:r w:rsidR="00634B1D">
        <w:rPr>
          <w:rFonts w:cstheme="minorHAnsi"/>
          <w:sz w:val="20"/>
          <w:szCs w:val="20"/>
        </w:rPr>
        <w:t>.  Service area population includes all age groups and is b</w:t>
      </w:r>
      <w:r w:rsidR="00634B1D" w:rsidRPr="00893C26">
        <w:rPr>
          <w:rFonts w:cstheme="minorHAnsi"/>
          <w:sz w:val="20"/>
          <w:szCs w:val="20"/>
        </w:rPr>
        <w:t xml:space="preserve">ased on most recent </w:t>
      </w:r>
      <w:r w:rsidR="00634B1D">
        <w:rPr>
          <w:rFonts w:cstheme="minorHAnsi"/>
          <w:sz w:val="20"/>
          <w:szCs w:val="20"/>
        </w:rPr>
        <w:t>c</w:t>
      </w:r>
      <w:r w:rsidR="00634B1D" w:rsidRPr="00893C26">
        <w:rPr>
          <w:rFonts w:cstheme="minorHAnsi"/>
          <w:sz w:val="20"/>
          <w:szCs w:val="20"/>
        </w:rPr>
        <w:t>ensus estimates.</w:t>
      </w:r>
      <w:r w:rsidR="00D91AD8">
        <w:rPr>
          <w:rFonts w:cstheme="minorHAnsi"/>
          <w:sz w:val="20"/>
          <w:szCs w:val="20"/>
        </w:rPr>
        <w:t xml:space="preserve"> </w:t>
      </w:r>
      <w:r w:rsidR="00111964" w:rsidRPr="00EA40B1">
        <w:rPr>
          <w:rFonts w:cstheme="minorHAnsi"/>
          <w:sz w:val="20"/>
          <w:szCs w:val="20"/>
        </w:rPr>
        <w:t>Zoom counts, as applicable, are not included.</w:t>
      </w:r>
      <w:r w:rsidR="00111964">
        <w:rPr>
          <w:rFonts w:cstheme="minorHAnsi"/>
          <w:sz w:val="20"/>
          <w:szCs w:val="20"/>
        </w:rPr>
        <w:t xml:space="preserve"> </w:t>
      </w:r>
      <w:r w:rsidR="00D91AD8" w:rsidRPr="00477410">
        <w:rPr>
          <w:sz w:val="20"/>
        </w:rPr>
        <w:t xml:space="preserve">Benchmark </w:t>
      </w:r>
      <w:r w:rsidR="00D91AD8" w:rsidRPr="00311985">
        <w:rPr>
          <w:sz w:val="20"/>
        </w:rPr>
        <w:t>reflects improvement against NIC’s NCCBP peer group for this measure.  NIC is currently below the 60th percentile.  Benchmark set to move up to the 60th percentile by 2030</w:t>
      </w:r>
      <w:r w:rsidR="00D91AD8">
        <w:rPr>
          <w:sz w:val="20"/>
        </w:rPr>
        <w:t xml:space="preserve">.  </w:t>
      </w:r>
      <w:r w:rsidR="00311985">
        <w:rPr>
          <w:rFonts w:cstheme="minorHAnsi"/>
          <w:sz w:val="20"/>
          <w:szCs w:val="20"/>
        </w:rPr>
        <w:t xml:space="preserve"> </w:t>
      </w:r>
      <w:r w:rsidR="00311985">
        <w:rPr>
          <w:sz w:val="20"/>
        </w:rPr>
        <w:t>[CCM 266]</w:t>
      </w:r>
      <w:r w:rsidR="00F4140B">
        <w:rPr>
          <w:sz w:val="20"/>
        </w:rPr>
        <w:br/>
      </w:r>
    </w:p>
    <w:p w14:paraId="4AB4362B" w14:textId="35CC5682" w:rsidR="00921D10" w:rsidRDefault="0054174D" w:rsidP="00DE1A9C">
      <w:pPr>
        <w:rPr>
          <w:rFonts w:cstheme="minorHAnsi"/>
          <w:sz w:val="20"/>
          <w:szCs w:val="20"/>
        </w:rPr>
      </w:pPr>
      <w:r>
        <w:rPr>
          <w:vertAlign w:val="superscript"/>
        </w:rPr>
        <w:t>14</w:t>
      </w:r>
      <w:r w:rsidR="00921D10" w:rsidRPr="006A0319">
        <w:rPr>
          <w:vertAlign w:val="superscript"/>
        </w:rPr>
        <w:t xml:space="preserve"> </w:t>
      </w:r>
      <w:r w:rsidR="00634B1D">
        <w:rPr>
          <w:rFonts w:cstheme="minorHAnsi"/>
          <w:sz w:val="20"/>
          <w:szCs w:val="20"/>
        </w:rPr>
        <w:t xml:space="preserve">NIC’s </w:t>
      </w:r>
      <w:r w:rsidR="00634B1D" w:rsidRPr="00634B1D">
        <w:rPr>
          <w:rFonts w:cstheme="minorHAnsi"/>
          <w:sz w:val="20"/>
          <w:szCs w:val="20"/>
        </w:rPr>
        <w:t>Service area</w:t>
      </w:r>
      <w:r w:rsidR="00634B1D">
        <w:rPr>
          <w:rFonts w:cstheme="minorHAnsi"/>
          <w:sz w:val="20"/>
          <w:szCs w:val="20"/>
        </w:rPr>
        <w:t xml:space="preserve"> (also known as </w:t>
      </w:r>
      <w:r w:rsidR="00CC7CC6">
        <w:rPr>
          <w:rFonts w:cstheme="minorHAnsi"/>
          <w:sz w:val="20"/>
          <w:szCs w:val="20"/>
        </w:rPr>
        <w:t>R</w:t>
      </w:r>
      <w:r w:rsidR="00045595">
        <w:rPr>
          <w:rFonts w:cstheme="minorHAnsi"/>
          <w:sz w:val="20"/>
          <w:szCs w:val="20"/>
        </w:rPr>
        <w:t>egion</w:t>
      </w:r>
      <w:r w:rsidR="00634B1D">
        <w:rPr>
          <w:rFonts w:cstheme="minorHAnsi"/>
          <w:sz w:val="20"/>
          <w:szCs w:val="20"/>
        </w:rPr>
        <w:t xml:space="preserve"> 1) </w:t>
      </w:r>
      <w:r w:rsidR="00634B1D" w:rsidRPr="00634B1D">
        <w:rPr>
          <w:rFonts w:cstheme="minorHAnsi"/>
          <w:sz w:val="20"/>
          <w:szCs w:val="20"/>
        </w:rPr>
        <w:t xml:space="preserve">includes Benewah, </w:t>
      </w:r>
      <w:r w:rsidR="002B3E3D">
        <w:rPr>
          <w:rFonts w:cstheme="minorHAnsi"/>
          <w:sz w:val="20"/>
          <w:szCs w:val="20"/>
        </w:rPr>
        <w:t>Bonner, Boundary</w:t>
      </w:r>
      <w:r w:rsidR="00634B1D" w:rsidRPr="00634B1D">
        <w:rPr>
          <w:rFonts w:cstheme="minorHAnsi"/>
          <w:sz w:val="20"/>
          <w:szCs w:val="20"/>
        </w:rPr>
        <w:t>, Kootenai, and Shoshone counties</w:t>
      </w:r>
      <w:r w:rsidR="00634B1D">
        <w:rPr>
          <w:rFonts w:cstheme="minorHAnsi"/>
          <w:sz w:val="20"/>
          <w:szCs w:val="20"/>
        </w:rPr>
        <w:t xml:space="preserve">. </w:t>
      </w:r>
      <w:r w:rsidR="00AF3A9D">
        <w:rPr>
          <w:rFonts w:cstheme="minorHAnsi"/>
          <w:sz w:val="20"/>
          <w:szCs w:val="20"/>
        </w:rPr>
        <w:t>This measure aligns with NIC’s goal to e</w:t>
      </w:r>
      <w:r w:rsidR="00AF3A9D" w:rsidRPr="00B24416">
        <w:rPr>
          <w:sz w:val="20"/>
          <w:szCs w:val="20"/>
        </w:rPr>
        <w:t>xpand and strengthen relationships with business, industry, educational, and community partners.</w:t>
      </w:r>
      <w:r w:rsidR="00AF3A9D">
        <w:rPr>
          <w:sz w:val="20"/>
          <w:szCs w:val="20"/>
        </w:rPr>
        <w:t xml:space="preserve"> </w:t>
      </w:r>
      <w:r w:rsidR="00D91AD8">
        <w:rPr>
          <w:rFonts w:cstheme="minorHAnsi"/>
          <w:sz w:val="20"/>
          <w:szCs w:val="20"/>
        </w:rPr>
        <w:t xml:space="preserve">Benchmark </w:t>
      </w:r>
      <w:r w:rsidR="00D91AD8" w:rsidRPr="00311985">
        <w:rPr>
          <w:rFonts w:cstheme="minorHAnsi"/>
          <w:sz w:val="20"/>
          <w:szCs w:val="20"/>
        </w:rPr>
        <w:t xml:space="preserve">reflects continued </w:t>
      </w:r>
      <w:r w:rsidR="00221271">
        <w:rPr>
          <w:rFonts w:cstheme="minorHAnsi"/>
          <w:sz w:val="20"/>
          <w:szCs w:val="20"/>
        </w:rPr>
        <w:t>sustainable</w:t>
      </w:r>
      <w:r w:rsidR="00D91AD8" w:rsidRPr="00311985">
        <w:rPr>
          <w:rFonts w:cstheme="minorHAnsi"/>
          <w:sz w:val="20"/>
          <w:szCs w:val="20"/>
        </w:rPr>
        <w:t xml:space="preserve"> growth in relationships with industry partners at 1% per year based on college initiatives</w:t>
      </w:r>
      <w:r w:rsidR="00D91AD8">
        <w:rPr>
          <w:sz w:val="20"/>
          <w:szCs w:val="20"/>
        </w:rPr>
        <w:t xml:space="preserve"> </w:t>
      </w:r>
      <w:r w:rsidR="00311985">
        <w:rPr>
          <w:rFonts w:cstheme="minorHAnsi"/>
          <w:sz w:val="20"/>
          <w:szCs w:val="20"/>
        </w:rPr>
        <w:t>[CCM 274]</w:t>
      </w:r>
      <w:r w:rsidR="00121AC7">
        <w:rPr>
          <w:rFonts w:cstheme="minorHAnsi"/>
          <w:sz w:val="20"/>
          <w:szCs w:val="20"/>
        </w:rPr>
        <w:br/>
      </w:r>
    </w:p>
    <w:p w14:paraId="4ECB200F" w14:textId="461518B0" w:rsidR="00921D10" w:rsidRDefault="0054174D" w:rsidP="00DE1A9C">
      <w:pPr>
        <w:rPr>
          <w:rFonts w:cstheme="minorHAnsi"/>
          <w:sz w:val="20"/>
          <w:szCs w:val="20"/>
        </w:rPr>
      </w:pPr>
      <w:r>
        <w:rPr>
          <w:vertAlign w:val="superscript"/>
        </w:rPr>
        <w:t>15</w:t>
      </w:r>
      <w:r w:rsidR="00921D10" w:rsidRPr="006A0319">
        <w:rPr>
          <w:vertAlign w:val="superscript"/>
        </w:rPr>
        <w:t xml:space="preserve"> </w:t>
      </w:r>
      <w:r w:rsidR="00B24416">
        <w:rPr>
          <w:rFonts w:cstheme="minorHAnsi"/>
          <w:sz w:val="20"/>
          <w:szCs w:val="20"/>
        </w:rPr>
        <w:t>This measure aligns with NIC’s goal to e</w:t>
      </w:r>
      <w:r w:rsidR="00B24416" w:rsidRPr="00B24416">
        <w:rPr>
          <w:rFonts w:cstheme="minorHAnsi"/>
          <w:sz w:val="20"/>
          <w:szCs w:val="20"/>
        </w:rPr>
        <w:t>nhance work-based learning opportunities by deepening collaborations with businesses and industries to provide practicums, internships, apprenticeships, and hands-on training for students.</w:t>
      </w:r>
      <w:r w:rsidR="00311985">
        <w:rPr>
          <w:rFonts w:cstheme="minorHAnsi"/>
          <w:sz w:val="20"/>
          <w:szCs w:val="20"/>
        </w:rPr>
        <w:t xml:space="preserve"> </w:t>
      </w:r>
      <w:r w:rsidR="00D91AD8">
        <w:rPr>
          <w:rFonts w:cstheme="minorHAnsi"/>
          <w:sz w:val="20"/>
          <w:szCs w:val="20"/>
        </w:rPr>
        <w:t xml:space="preserve">Benchmark </w:t>
      </w:r>
      <w:r w:rsidR="00D91AD8" w:rsidRPr="00311985">
        <w:rPr>
          <w:rFonts w:cstheme="minorHAnsi"/>
          <w:sz w:val="20"/>
          <w:szCs w:val="20"/>
        </w:rPr>
        <w:t xml:space="preserve">reflects continued </w:t>
      </w:r>
      <w:r w:rsidR="00221271">
        <w:rPr>
          <w:rFonts w:cstheme="minorHAnsi"/>
          <w:sz w:val="20"/>
          <w:szCs w:val="20"/>
        </w:rPr>
        <w:t>sustainable</w:t>
      </w:r>
      <w:r w:rsidR="00D91AD8" w:rsidRPr="00311985">
        <w:rPr>
          <w:rFonts w:cstheme="minorHAnsi"/>
          <w:sz w:val="20"/>
          <w:szCs w:val="20"/>
        </w:rPr>
        <w:t xml:space="preserve"> growth in internships, apprenticeships, and clinical experience opportunities at 1% per year based on college initiatives.</w:t>
      </w:r>
      <w:r w:rsidR="00D91AD8">
        <w:rPr>
          <w:rFonts w:cstheme="minorHAnsi"/>
          <w:sz w:val="20"/>
          <w:szCs w:val="20"/>
        </w:rPr>
        <w:t xml:space="preserve"> </w:t>
      </w:r>
      <w:r w:rsidR="00311985">
        <w:rPr>
          <w:rFonts w:cstheme="minorHAnsi"/>
          <w:sz w:val="20"/>
          <w:szCs w:val="20"/>
        </w:rPr>
        <w:t>[CCM 275]</w:t>
      </w:r>
      <w:r w:rsidR="00121AC7">
        <w:rPr>
          <w:rFonts w:cstheme="minorHAnsi"/>
          <w:sz w:val="20"/>
          <w:szCs w:val="20"/>
        </w:rPr>
        <w:br/>
      </w:r>
    </w:p>
    <w:p w14:paraId="5CDA8A94" w14:textId="233576A4" w:rsidR="00921D10" w:rsidRDefault="0054174D" w:rsidP="00DE1A9C">
      <w:pPr>
        <w:rPr>
          <w:rFonts w:cstheme="minorHAnsi"/>
          <w:sz w:val="20"/>
          <w:szCs w:val="20"/>
        </w:rPr>
      </w:pPr>
      <w:r>
        <w:rPr>
          <w:vertAlign w:val="superscript"/>
        </w:rPr>
        <w:t>16</w:t>
      </w:r>
      <w:r w:rsidR="00921D10" w:rsidRPr="006A0319">
        <w:rPr>
          <w:vertAlign w:val="superscript"/>
        </w:rPr>
        <w:t xml:space="preserve"> </w:t>
      </w:r>
      <w:r w:rsidR="00121AC7">
        <w:rPr>
          <w:rFonts w:cstheme="minorHAnsi"/>
          <w:sz w:val="20"/>
          <w:szCs w:val="20"/>
        </w:rPr>
        <w:t>Benchmark</w:t>
      </w:r>
      <w:r w:rsidR="00311985">
        <w:rPr>
          <w:rFonts w:cstheme="minorHAnsi"/>
          <w:sz w:val="20"/>
          <w:szCs w:val="20"/>
        </w:rPr>
        <w:t xml:space="preserve"> </w:t>
      </w:r>
      <w:r w:rsidR="00311985" w:rsidRPr="00311985">
        <w:rPr>
          <w:rFonts w:cstheme="minorHAnsi"/>
          <w:sz w:val="20"/>
          <w:szCs w:val="20"/>
        </w:rPr>
        <w:t xml:space="preserve">reflects continued </w:t>
      </w:r>
      <w:r w:rsidR="00221271">
        <w:rPr>
          <w:rFonts w:cstheme="minorHAnsi"/>
          <w:sz w:val="20"/>
          <w:szCs w:val="20"/>
        </w:rPr>
        <w:t>sustainable</w:t>
      </w:r>
      <w:r w:rsidR="00311985" w:rsidRPr="00311985">
        <w:rPr>
          <w:rFonts w:cstheme="minorHAnsi"/>
          <w:sz w:val="20"/>
          <w:szCs w:val="20"/>
        </w:rPr>
        <w:t xml:space="preserve"> growth in the percentage of students in </w:t>
      </w:r>
      <w:r w:rsidR="00CC7CC6">
        <w:rPr>
          <w:rFonts w:cstheme="minorHAnsi"/>
          <w:sz w:val="20"/>
          <w:szCs w:val="20"/>
        </w:rPr>
        <w:t>R</w:t>
      </w:r>
      <w:r w:rsidR="00311985" w:rsidRPr="00311985">
        <w:rPr>
          <w:rFonts w:cstheme="minorHAnsi"/>
          <w:sz w:val="20"/>
          <w:szCs w:val="20"/>
        </w:rPr>
        <w:t>egion 1 who attend NIC.  Benchmark set to improve market share by county at .5 percentage points per year based on college initiatives.</w:t>
      </w:r>
      <w:r w:rsidR="00121AC7">
        <w:rPr>
          <w:rFonts w:cstheme="minorHAnsi"/>
          <w:sz w:val="20"/>
          <w:szCs w:val="20"/>
        </w:rPr>
        <w:t xml:space="preserve"> </w:t>
      </w:r>
      <w:r w:rsidR="006F6EB4">
        <w:rPr>
          <w:rFonts w:cstheme="minorHAnsi"/>
          <w:sz w:val="20"/>
          <w:szCs w:val="20"/>
        </w:rPr>
        <w:t xml:space="preserve">[CCM </w:t>
      </w:r>
      <w:r w:rsidR="00121AC7">
        <w:rPr>
          <w:rFonts w:cstheme="minorHAnsi"/>
          <w:sz w:val="20"/>
          <w:szCs w:val="20"/>
        </w:rPr>
        <w:t>276</w:t>
      </w:r>
      <w:r w:rsidR="006F6EB4">
        <w:rPr>
          <w:rFonts w:cstheme="minorHAnsi"/>
          <w:sz w:val="20"/>
          <w:szCs w:val="20"/>
        </w:rPr>
        <w:t>]</w:t>
      </w:r>
      <w:r w:rsidR="00FE428F">
        <w:rPr>
          <w:rFonts w:cstheme="minorHAnsi"/>
          <w:sz w:val="20"/>
          <w:szCs w:val="20"/>
        </w:rPr>
        <w:br/>
      </w:r>
    </w:p>
    <w:p w14:paraId="684B7C96" w14:textId="1CC92BAE" w:rsidR="00921D10" w:rsidRDefault="00FE428F" w:rsidP="00DE1A9C">
      <w:pPr>
        <w:rPr>
          <w:rFonts w:cstheme="minorHAnsi"/>
          <w:sz w:val="20"/>
          <w:szCs w:val="20"/>
        </w:rPr>
      </w:pPr>
      <w:r>
        <w:rPr>
          <w:vertAlign w:val="superscript"/>
        </w:rPr>
        <w:t>17</w:t>
      </w:r>
      <w:r w:rsidR="00921D10" w:rsidRPr="006A0319">
        <w:rPr>
          <w:vertAlign w:val="superscript"/>
        </w:rPr>
        <w:t xml:space="preserve"> </w:t>
      </w:r>
      <w:r w:rsidR="00921D10" w:rsidRPr="00FA1E11">
        <w:rPr>
          <w:rFonts w:cstheme="minorHAnsi"/>
          <w:sz w:val="20"/>
          <w:szCs w:val="20"/>
        </w:rPr>
        <w:t>Benchmark</w:t>
      </w:r>
      <w:r w:rsidR="000F1F4A" w:rsidRPr="00FA1E11">
        <w:rPr>
          <w:rFonts w:cstheme="minorHAnsi"/>
          <w:sz w:val="20"/>
          <w:szCs w:val="20"/>
        </w:rPr>
        <w:t xml:space="preserve"> </w:t>
      </w:r>
      <w:r w:rsidR="008C046F" w:rsidRPr="00FA1E11">
        <w:rPr>
          <w:rFonts w:cstheme="minorHAnsi"/>
          <w:sz w:val="20"/>
          <w:szCs w:val="20"/>
        </w:rPr>
        <w:t xml:space="preserve">reflects continued </w:t>
      </w:r>
      <w:r w:rsidR="00221271" w:rsidRPr="00FA1E11">
        <w:rPr>
          <w:rFonts w:cstheme="minorHAnsi"/>
          <w:sz w:val="20"/>
          <w:szCs w:val="20"/>
        </w:rPr>
        <w:t>sustainable</w:t>
      </w:r>
      <w:r w:rsidR="008C046F" w:rsidRPr="00FA1E11">
        <w:rPr>
          <w:rFonts w:cstheme="minorHAnsi"/>
          <w:sz w:val="20"/>
          <w:szCs w:val="20"/>
        </w:rPr>
        <w:t xml:space="preserve"> growth in total lives touched at 1% per year based on college initiatives</w:t>
      </w:r>
      <w:r w:rsidR="008C046F" w:rsidRPr="008C046F">
        <w:rPr>
          <w:rFonts w:cstheme="minorHAnsi"/>
          <w:sz w:val="20"/>
          <w:szCs w:val="20"/>
        </w:rPr>
        <w:t>.</w:t>
      </w:r>
      <w:r w:rsidR="008C046F">
        <w:rPr>
          <w:rFonts w:cstheme="minorHAnsi"/>
          <w:sz w:val="20"/>
          <w:szCs w:val="20"/>
        </w:rPr>
        <w:t xml:space="preserve"> </w:t>
      </w:r>
      <w:r w:rsidR="006F6EB4">
        <w:rPr>
          <w:rFonts w:cstheme="minorHAnsi"/>
          <w:sz w:val="20"/>
          <w:szCs w:val="20"/>
        </w:rPr>
        <w:t xml:space="preserve">[CCM </w:t>
      </w:r>
      <w:r w:rsidR="00862E22">
        <w:rPr>
          <w:rFonts w:cstheme="minorHAnsi"/>
          <w:sz w:val="20"/>
          <w:szCs w:val="20"/>
        </w:rPr>
        <w:t>277</w:t>
      </w:r>
      <w:r w:rsidR="006F6EB4">
        <w:rPr>
          <w:rFonts w:cstheme="minorHAnsi"/>
          <w:sz w:val="20"/>
          <w:szCs w:val="20"/>
        </w:rPr>
        <w:t>]</w:t>
      </w:r>
    </w:p>
    <w:p w14:paraId="62CC56CC" w14:textId="77777777" w:rsidR="00121AC7" w:rsidRDefault="00121AC7" w:rsidP="00DE1A9C">
      <w:pPr>
        <w:rPr>
          <w:rFonts w:cstheme="minorHAnsi"/>
          <w:sz w:val="20"/>
          <w:szCs w:val="20"/>
        </w:rPr>
      </w:pPr>
    </w:p>
    <w:p w14:paraId="2995A993" w14:textId="551A9827" w:rsidR="00921D10" w:rsidRPr="003305C0" w:rsidRDefault="00FE428F" w:rsidP="00DE1A9C">
      <w:pPr>
        <w:rPr>
          <w:rFonts w:cstheme="minorHAnsi"/>
          <w:sz w:val="20"/>
          <w:szCs w:val="20"/>
        </w:rPr>
      </w:pPr>
      <w:bookmarkStart w:id="16" w:name="_Hlk193457639"/>
      <w:r w:rsidRPr="00ED0874">
        <w:rPr>
          <w:vertAlign w:val="superscript"/>
        </w:rPr>
        <w:t>18</w:t>
      </w:r>
      <w:r w:rsidR="00921D10" w:rsidRPr="00ED0874">
        <w:rPr>
          <w:vertAlign w:val="superscript"/>
        </w:rPr>
        <w:t xml:space="preserve"> </w:t>
      </w:r>
      <w:r w:rsidR="003305C0" w:rsidRPr="00ED0874">
        <w:rPr>
          <w:rFonts w:cstheme="minorHAnsi"/>
          <w:sz w:val="20"/>
          <w:szCs w:val="20"/>
        </w:rPr>
        <w:t>The CFI is a financial measurement of an institution’s health and is a blend four core ratios: Primary Reserve Ratio, Net Operating Revenues Ratio, Return on Net Position Ratio and Viability Ratio. The range for CFI is from -4 to 10. A score of 3 or higher represents a relatively strong financial position and indicates that an institution is in a position to direct institutional resources to allow transformation.</w:t>
      </w:r>
      <w:r w:rsidR="00D91AD8">
        <w:rPr>
          <w:rFonts w:cstheme="minorHAnsi"/>
          <w:sz w:val="20"/>
          <w:szCs w:val="20"/>
        </w:rPr>
        <w:t xml:space="preserve"> </w:t>
      </w:r>
      <w:r w:rsidR="00D91AD8" w:rsidRPr="00ED0874">
        <w:rPr>
          <w:rFonts w:cstheme="minorHAnsi"/>
          <w:sz w:val="20"/>
          <w:szCs w:val="20"/>
        </w:rPr>
        <w:t xml:space="preserve">Benchmark reflects improvement against NIC’s NCCBP peer group for this measure.  NIC is currently below the 66th percentile.  Benchmark set to move up to the 66th percentile by 2030. </w:t>
      </w:r>
      <w:r w:rsidR="00ED0874">
        <w:rPr>
          <w:rFonts w:cstheme="minorHAnsi"/>
          <w:sz w:val="20"/>
          <w:szCs w:val="20"/>
        </w:rPr>
        <w:t xml:space="preserve"> </w:t>
      </w:r>
      <w:r w:rsidR="006F6EB4" w:rsidRPr="00ED0874">
        <w:rPr>
          <w:rFonts w:cstheme="minorHAnsi"/>
          <w:sz w:val="20"/>
          <w:szCs w:val="20"/>
        </w:rPr>
        <w:t xml:space="preserve">[CCM </w:t>
      </w:r>
      <w:r w:rsidR="00862E22" w:rsidRPr="00ED0874">
        <w:rPr>
          <w:rFonts w:cstheme="minorHAnsi"/>
          <w:sz w:val="20"/>
          <w:szCs w:val="20"/>
        </w:rPr>
        <w:t>169</w:t>
      </w:r>
      <w:r w:rsidR="006F6EB4" w:rsidRPr="00ED0874">
        <w:rPr>
          <w:rFonts w:cstheme="minorHAnsi"/>
          <w:sz w:val="20"/>
          <w:szCs w:val="20"/>
        </w:rPr>
        <w:t>]</w:t>
      </w:r>
    </w:p>
    <w:bookmarkEnd w:id="16"/>
    <w:p w14:paraId="095E6946" w14:textId="1DAA027E" w:rsidR="00921D10" w:rsidRDefault="00FE428F" w:rsidP="00DE1A9C">
      <w:pPr>
        <w:rPr>
          <w:rFonts w:cstheme="minorHAnsi"/>
          <w:sz w:val="20"/>
          <w:szCs w:val="20"/>
        </w:rPr>
      </w:pPr>
      <w:r>
        <w:rPr>
          <w:vertAlign w:val="superscript"/>
        </w:rPr>
        <w:lastRenderedPageBreak/>
        <w:t>19</w:t>
      </w:r>
      <w:r w:rsidR="00921D10" w:rsidRPr="006A0319">
        <w:rPr>
          <w:vertAlign w:val="superscript"/>
        </w:rPr>
        <w:t xml:space="preserve"> </w:t>
      </w:r>
      <w:r w:rsidR="008C046F" w:rsidRPr="008C046F">
        <w:rPr>
          <w:rFonts w:cstheme="minorHAnsi"/>
          <w:sz w:val="20"/>
          <w:szCs w:val="20"/>
        </w:rPr>
        <w:t xml:space="preserve">Benchmark reflects improvement against NIC’s NCCBP peer group for this measure.  NIC is currently above the peer group max for this measure.  Lower percentiles are more desirable for this measure. Benchmark set to reduce departure rates to a level equal to the peer group max percentile by 2030. </w:t>
      </w:r>
      <w:r w:rsidR="006F6EB4">
        <w:rPr>
          <w:rFonts w:cstheme="minorHAnsi"/>
          <w:sz w:val="20"/>
          <w:szCs w:val="20"/>
        </w:rPr>
        <w:t xml:space="preserve">[CCM </w:t>
      </w:r>
      <w:r w:rsidR="00862E22">
        <w:rPr>
          <w:rFonts w:cstheme="minorHAnsi"/>
          <w:sz w:val="20"/>
          <w:szCs w:val="20"/>
        </w:rPr>
        <w:t>262</w:t>
      </w:r>
      <w:r w:rsidR="006F6EB4">
        <w:rPr>
          <w:rFonts w:cstheme="minorHAnsi"/>
          <w:sz w:val="20"/>
          <w:szCs w:val="20"/>
        </w:rPr>
        <w:t>]</w:t>
      </w:r>
    </w:p>
    <w:p w14:paraId="0424780F" w14:textId="77777777" w:rsidR="00121AC7" w:rsidRDefault="00121AC7" w:rsidP="00DE1A9C">
      <w:pPr>
        <w:rPr>
          <w:rFonts w:cstheme="minorHAnsi"/>
          <w:sz w:val="20"/>
          <w:szCs w:val="20"/>
        </w:rPr>
      </w:pPr>
    </w:p>
    <w:p w14:paraId="4FBE2D82" w14:textId="550DBB5C" w:rsidR="00DE1A9C" w:rsidRPr="00534590" w:rsidRDefault="00FE428F">
      <w:pPr>
        <w:rPr>
          <w:rFonts w:cstheme="minorHAnsi"/>
          <w:sz w:val="20"/>
          <w:szCs w:val="20"/>
        </w:rPr>
      </w:pPr>
      <w:r w:rsidRPr="00534590">
        <w:rPr>
          <w:vertAlign w:val="superscript"/>
        </w:rPr>
        <w:t>20</w:t>
      </w:r>
      <w:r w:rsidR="00921D10" w:rsidRPr="00534590">
        <w:t xml:space="preserve"> </w:t>
      </w:r>
      <w:r w:rsidR="00534590" w:rsidRPr="00D91AD8">
        <w:rPr>
          <w:sz w:val="20"/>
          <w:szCs w:val="20"/>
        </w:rPr>
        <w:t xml:space="preserve">Benchmark set to reflect the current annual budget for deferred maintenance. </w:t>
      </w:r>
      <w:r w:rsidR="006F6EB4" w:rsidRPr="00D91AD8">
        <w:rPr>
          <w:rFonts w:cstheme="minorHAnsi"/>
          <w:sz w:val="20"/>
          <w:szCs w:val="20"/>
        </w:rPr>
        <w:t xml:space="preserve">[CCM </w:t>
      </w:r>
      <w:r w:rsidR="00862E22" w:rsidRPr="00D91AD8">
        <w:rPr>
          <w:rFonts w:cstheme="minorHAnsi"/>
          <w:sz w:val="20"/>
          <w:szCs w:val="20"/>
        </w:rPr>
        <w:t>171</w:t>
      </w:r>
      <w:r w:rsidR="006F6EB4" w:rsidRPr="00D91AD8">
        <w:rPr>
          <w:rFonts w:cstheme="minorHAnsi"/>
          <w:sz w:val="20"/>
          <w:szCs w:val="20"/>
        </w:rPr>
        <w:t>]</w:t>
      </w:r>
    </w:p>
    <w:sectPr w:rsidR="00DE1A9C" w:rsidRPr="00534590" w:rsidSect="00766535">
      <w:headerReference w:type="default" r:id="rId10"/>
      <w:footerReference w:type="default" r:id="rId11"/>
      <w:endnotePr>
        <w:numFmt w:val="decimal"/>
      </w:endnotePr>
      <w:pgSz w:w="12240" w:h="15840" w:code="1"/>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906CD" w14:textId="77777777" w:rsidR="00AD63D6" w:rsidRDefault="00AD63D6" w:rsidP="00E70DE5">
      <w:r>
        <w:separator/>
      </w:r>
    </w:p>
  </w:endnote>
  <w:endnote w:type="continuationSeparator" w:id="0">
    <w:p w14:paraId="4CE9AEDD" w14:textId="77777777" w:rsidR="00AD63D6" w:rsidRDefault="00AD63D6" w:rsidP="00E7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482362"/>
      <w:docPartObj>
        <w:docPartGallery w:val="Page Numbers (Bottom of Page)"/>
        <w:docPartUnique/>
      </w:docPartObj>
    </w:sdtPr>
    <w:sdtEndPr>
      <w:rPr>
        <w:color w:val="595959" w:themeColor="text1" w:themeTint="A6"/>
        <w:spacing w:val="60"/>
      </w:rPr>
    </w:sdtEndPr>
    <w:sdtContent>
      <w:p w14:paraId="63C14787" w14:textId="66145B6E" w:rsidR="00830C57" w:rsidRDefault="00830C5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11</w:t>
        </w:r>
        <w:r>
          <w:rPr>
            <w:noProof/>
          </w:rPr>
          <w:fldChar w:fldCharType="end"/>
        </w:r>
        <w:r>
          <w:t xml:space="preserve"> </w:t>
        </w:r>
        <w:r w:rsidRPr="00F713B4">
          <w:rPr>
            <w:rFonts w:cstheme="minorHAnsi"/>
            <w:sz w:val="18"/>
            <w:szCs w:val="18"/>
          </w:rPr>
          <w:t xml:space="preserve">| </w:t>
        </w:r>
        <w:r w:rsidRPr="008E6A51">
          <w:rPr>
            <w:rFonts w:cstheme="minorHAnsi"/>
            <w:color w:val="595959" w:themeColor="text1" w:themeTint="A6"/>
            <w:spacing w:val="60"/>
            <w:sz w:val="18"/>
            <w:szCs w:val="18"/>
          </w:rPr>
          <w:fldChar w:fldCharType="begin"/>
        </w:r>
        <w:r w:rsidRPr="008E6A51">
          <w:rPr>
            <w:rFonts w:cstheme="minorHAnsi"/>
            <w:color w:val="595959" w:themeColor="text1" w:themeTint="A6"/>
            <w:spacing w:val="60"/>
            <w:sz w:val="18"/>
            <w:szCs w:val="18"/>
          </w:rPr>
          <w:instrText xml:space="preserve"> FILENAME \* MERGEFORMAT </w:instrText>
        </w:r>
        <w:r w:rsidRPr="008E6A51">
          <w:rPr>
            <w:rFonts w:cstheme="minorHAnsi"/>
            <w:color w:val="595959" w:themeColor="text1" w:themeTint="A6"/>
            <w:spacing w:val="60"/>
            <w:sz w:val="18"/>
            <w:szCs w:val="18"/>
          </w:rPr>
          <w:fldChar w:fldCharType="separate"/>
        </w:r>
        <w:r w:rsidR="00EA4E8F" w:rsidRPr="008E6A51">
          <w:rPr>
            <w:rFonts w:cstheme="minorHAnsi"/>
            <w:noProof/>
            <w:color w:val="595959" w:themeColor="text1" w:themeTint="A6"/>
            <w:spacing w:val="60"/>
            <w:sz w:val="18"/>
            <w:szCs w:val="18"/>
          </w:rPr>
          <w:t>nicStrategicPlan_2026-2030_v</w:t>
        </w:r>
        <w:r w:rsidR="006442FB">
          <w:rPr>
            <w:rFonts w:cstheme="minorHAnsi"/>
            <w:noProof/>
            <w:color w:val="595959" w:themeColor="text1" w:themeTint="A6"/>
            <w:spacing w:val="60"/>
            <w:sz w:val="18"/>
            <w:szCs w:val="18"/>
          </w:rPr>
          <w:t>4</w:t>
        </w:r>
        <w:r w:rsidR="00EA4E8F" w:rsidRPr="008E6A51">
          <w:rPr>
            <w:rFonts w:cstheme="minorHAnsi"/>
            <w:noProof/>
            <w:color w:val="595959" w:themeColor="text1" w:themeTint="A6"/>
            <w:spacing w:val="60"/>
            <w:sz w:val="18"/>
            <w:szCs w:val="18"/>
          </w:rPr>
          <w:t>_isboe</w:t>
        </w:r>
        <w:r w:rsidRPr="008E6A51">
          <w:rPr>
            <w:rFonts w:cstheme="minorHAnsi"/>
            <w:color w:val="595959" w:themeColor="text1" w:themeTint="A6"/>
            <w:spacing w:val="60"/>
            <w:sz w:val="18"/>
            <w:szCs w:val="18"/>
          </w:rPr>
          <w:fldChar w:fldCharType="end"/>
        </w:r>
        <w:r w:rsidR="00C521D7" w:rsidRPr="008E6A51">
          <w:rPr>
            <w:rFonts w:cstheme="minorHAnsi"/>
            <w:color w:val="595959" w:themeColor="text1" w:themeTint="A6"/>
            <w:spacing w:val="60"/>
            <w:sz w:val="18"/>
            <w:szCs w:val="18"/>
          </w:rPr>
          <w:t>_07-</w:t>
        </w:r>
        <w:r w:rsidR="006442FB">
          <w:rPr>
            <w:rFonts w:cstheme="minorHAnsi"/>
            <w:color w:val="595959" w:themeColor="text1" w:themeTint="A6"/>
            <w:spacing w:val="60"/>
            <w:sz w:val="18"/>
            <w:szCs w:val="18"/>
          </w:rPr>
          <w:t>28</w:t>
        </w:r>
        <w:r w:rsidR="004412B9" w:rsidRPr="008E6A51">
          <w:rPr>
            <w:rFonts w:cstheme="minorHAnsi"/>
            <w:color w:val="595959" w:themeColor="text1" w:themeTint="A6"/>
            <w:spacing w:val="60"/>
            <w:sz w:val="18"/>
            <w:szCs w:val="18"/>
          </w:rPr>
          <w:t>-2025</w:t>
        </w:r>
      </w:p>
    </w:sdtContent>
  </w:sdt>
  <w:p w14:paraId="08E1E4FB" w14:textId="77777777" w:rsidR="00830C57" w:rsidRDefault="00830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2A827" w14:textId="77777777" w:rsidR="00AD63D6" w:rsidRDefault="00AD63D6" w:rsidP="00E70DE5">
      <w:r>
        <w:separator/>
      </w:r>
    </w:p>
  </w:footnote>
  <w:footnote w:type="continuationSeparator" w:id="0">
    <w:p w14:paraId="43F93625" w14:textId="77777777" w:rsidR="00AD63D6" w:rsidRDefault="00AD63D6" w:rsidP="00E70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800C" w14:textId="5B3F3556" w:rsidR="00830C57" w:rsidRDefault="00830C57" w:rsidP="00FF22FA">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4513"/>
    <w:multiLevelType w:val="hybridMultilevel"/>
    <w:tmpl w:val="390AA6A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A6C088E"/>
    <w:multiLevelType w:val="multilevel"/>
    <w:tmpl w:val="C1B4BC82"/>
    <w:lvl w:ilvl="0">
      <w:start w:val="1"/>
      <w:numFmt w:val="decimal"/>
      <w:lvlText w:val="%1"/>
      <w:lvlJc w:val="left"/>
      <w:pPr>
        <w:ind w:left="550" w:hanging="550"/>
      </w:pPr>
      <w:rPr>
        <w:rFonts w:hint="default"/>
      </w:rPr>
    </w:lvl>
    <w:lvl w:ilvl="1">
      <w:start w:val="1"/>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E061A1"/>
    <w:multiLevelType w:val="hybridMultilevel"/>
    <w:tmpl w:val="3B8E1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265EB"/>
    <w:multiLevelType w:val="hybridMultilevel"/>
    <w:tmpl w:val="8A10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E17C1"/>
    <w:multiLevelType w:val="hybridMultilevel"/>
    <w:tmpl w:val="1C2C2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D16DCA"/>
    <w:multiLevelType w:val="hybridMultilevel"/>
    <w:tmpl w:val="06902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CFD139C"/>
    <w:multiLevelType w:val="hybridMultilevel"/>
    <w:tmpl w:val="FB72E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15040F"/>
    <w:multiLevelType w:val="hybridMultilevel"/>
    <w:tmpl w:val="D75E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62345D"/>
    <w:multiLevelType w:val="hybridMultilevel"/>
    <w:tmpl w:val="4948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5"/>
  </w:num>
  <w:num w:numId="6">
    <w:abstractNumId w:val="6"/>
  </w:num>
  <w:num w:numId="7">
    <w:abstractNumId w:val="7"/>
  </w:num>
  <w:num w:numId="8">
    <w:abstractNumId w:val="8"/>
  </w:num>
  <w:num w:numId="9">
    <w:abstractNumId w:val="4"/>
  </w:num>
  <w:num w:numId="1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8D0"/>
    <w:rsid w:val="000006B5"/>
    <w:rsid w:val="00000F87"/>
    <w:rsid w:val="000014E5"/>
    <w:rsid w:val="000015A8"/>
    <w:rsid w:val="00001B47"/>
    <w:rsid w:val="00001B53"/>
    <w:rsid w:val="000023A6"/>
    <w:rsid w:val="000029A0"/>
    <w:rsid w:val="000029CE"/>
    <w:rsid w:val="00003246"/>
    <w:rsid w:val="00003628"/>
    <w:rsid w:val="000041C2"/>
    <w:rsid w:val="00004296"/>
    <w:rsid w:val="00004877"/>
    <w:rsid w:val="00004F9F"/>
    <w:rsid w:val="00005970"/>
    <w:rsid w:val="00005C8A"/>
    <w:rsid w:val="0000681E"/>
    <w:rsid w:val="0000783D"/>
    <w:rsid w:val="00010132"/>
    <w:rsid w:val="00010408"/>
    <w:rsid w:val="00010879"/>
    <w:rsid w:val="00010A8A"/>
    <w:rsid w:val="00010BF1"/>
    <w:rsid w:val="00011006"/>
    <w:rsid w:val="00011718"/>
    <w:rsid w:val="000119A6"/>
    <w:rsid w:val="00011AAF"/>
    <w:rsid w:val="00013133"/>
    <w:rsid w:val="00013289"/>
    <w:rsid w:val="00013D86"/>
    <w:rsid w:val="000141E0"/>
    <w:rsid w:val="00014657"/>
    <w:rsid w:val="00015333"/>
    <w:rsid w:val="000161D9"/>
    <w:rsid w:val="0001637E"/>
    <w:rsid w:val="00016A44"/>
    <w:rsid w:val="0001710D"/>
    <w:rsid w:val="000202A4"/>
    <w:rsid w:val="000203D1"/>
    <w:rsid w:val="00021068"/>
    <w:rsid w:val="000210D4"/>
    <w:rsid w:val="000212AB"/>
    <w:rsid w:val="0002169D"/>
    <w:rsid w:val="00022643"/>
    <w:rsid w:val="000226DB"/>
    <w:rsid w:val="0002275F"/>
    <w:rsid w:val="00022E7F"/>
    <w:rsid w:val="00023D2E"/>
    <w:rsid w:val="0002430C"/>
    <w:rsid w:val="0002494A"/>
    <w:rsid w:val="00024CC8"/>
    <w:rsid w:val="00024F22"/>
    <w:rsid w:val="00025BBF"/>
    <w:rsid w:val="000263F0"/>
    <w:rsid w:val="00026F60"/>
    <w:rsid w:val="00026FA9"/>
    <w:rsid w:val="00027CFC"/>
    <w:rsid w:val="00027FF1"/>
    <w:rsid w:val="000304C2"/>
    <w:rsid w:val="00030CC8"/>
    <w:rsid w:val="00031D63"/>
    <w:rsid w:val="00032284"/>
    <w:rsid w:val="00033336"/>
    <w:rsid w:val="0003336C"/>
    <w:rsid w:val="000339C9"/>
    <w:rsid w:val="00033B62"/>
    <w:rsid w:val="00033C12"/>
    <w:rsid w:val="00033DBC"/>
    <w:rsid w:val="00033DCE"/>
    <w:rsid w:val="000345C2"/>
    <w:rsid w:val="0003465D"/>
    <w:rsid w:val="00034803"/>
    <w:rsid w:val="00034C80"/>
    <w:rsid w:val="00035C33"/>
    <w:rsid w:val="0003711F"/>
    <w:rsid w:val="00037465"/>
    <w:rsid w:val="0003770A"/>
    <w:rsid w:val="00037779"/>
    <w:rsid w:val="00037F27"/>
    <w:rsid w:val="00040FD3"/>
    <w:rsid w:val="0004241D"/>
    <w:rsid w:val="000429B6"/>
    <w:rsid w:val="000429EB"/>
    <w:rsid w:val="00042E77"/>
    <w:rsid w:val="00042F55"/>
    <w:rsid w:val="00043112"/>
    <w:rsid w:val="00043518"/>
    <w:rsid w:val="00043665"/>
    <w:rsid w:val="00043C81"/>
    <w:rsid w:val="00044ADB"/>
    <w:rsid w:val="00044F04"/>
    <w:rsid w:val="0004526C"/>
    <w:rsid w:val="00045345"/>
    <w:rsid w:val="00045595"/>
    <w:rsid w:val="00045671"/>
    <w:rsid w:val="000456A5"/>
    <w:rsid w:val="00045D64"/>
    <w:rsid w:val="00045F67"/>
    <w:rsid w:val="00047F6B"/>
    <w:rsid w:val="00052414"/>
    <w:rsid w:val="000529EE"/>
    <w:rsid w:val="00052A1A"/>
    <w:rsid w:val="00052DA0"/>
    <w:rsid w:val="00052F9D"/>
    <w:rsid w:val="000539FA"/>
    <w:rsid w:val="00053F48"/>
    <w:rsid w:val="00054703"/>
    <w:rsid w:val="00054788"/>
    <w:rsid w:val="00054A2D"/>
    <w:rsid w:val="00054D73"/>
    <w:rsid w:val="00054DBA"/>
    <w:rsid w:val="000570FF"/>
    <w:rsid w:val="00057ABC"/>
    <w:rsid w:val="00057B98"/>
    <w:rsid w:val="00060282"/>
    <w:rsid w:val="0006040E"/>
    <w:rsid w:val="0006161B"/>
    <w:rsid w:val="0006240D"/>
    <w:rsid w:val="00063168"/>
    <w:rsid w:val="000634E5"/>
    <w:rsid w:val="0006420F"/>
    <w:rsid w:val="00064660"/>
    <w:rsid w:val="00064D91"/>
    <w:rsid w:val="00065402"/>
    <w:rsid w:val="00065538"/>
    <w:rsid w:val="00065590"/>
    <w:rsid w:val="00065A7C"/>
    <w:rsid w:val="00065AD6"/>
    <w:rsid w:val="00065E23"/>
    <w:rsid w:val="0006605D"/>
    <w:rsid w:val="000676C2"/>
    <w:rsid w:val="00067741"/>
    <w:rsid w:val="00067AD3"/>
    <w:rsid w:val="00070252"/>
    <w:rsid w:val="00070330"/>
    <w:rsid w:val="000704AF"/>
    <w:rsid w:val="00070C44"/>
    <w:rsid w:val="0007102C"/>
    <w:rsid w:val="000710E0"/>
    <w:rsid w:val="00071A87"/>
    <w:rsid w:val="00071A95"/>
    <w:rsid w:val="00071EFF"/>
    <w:rsid w:val="0007220D"/>
    <w:rsid w:val="0007236C"/>
    <w:rsid w:val="000727D0"/>
    <w:rsid w:val="00072C70"/>
    <w:rsid w:val="00073D34"/>
    <w:rsid w:val="00073D7F"/>
    <w:rsid w:val="00074319"/>
    <w:rsid w:val="00074B6D"/>
    <w:rsid w:val="00075B4F"/>
    <w:rsid w:val="0007680E"/>
    <w:rsid w:val="000769B8"/>
    <w:rsid w:val="00076C26"/>
    <w:rsid w:val="000770B1"/>
    <w:rsid w:val="000777D9"/>
    <w:rsid w:val="00077E5F"/>
    <w:rsid w:val="00080093"/>
    <w:rsid w:val="00080CEE"/>
    <w:rsid w:val="000810CD"/>
    <w:rsid w:val="00081C5D"/>
    <w:rsid w:val="0008308A"/>
    <w:rsid w:val="0008328C"/>
    <w:rsid w:val="0008344F"/>
    <w:rsid w:val="00083A31"/>
    <w:rsid w:val="00083D78"/>
    <w:rsid w:val="00084E00"/>
    <w:rsid w:val="00085089"/>
    <w:rsid w:val="000853EF"/>
    <w:rsid w:val="00085EE3"/>
    <w:rsid w:val="00085F7F"/>
    <w:rsid w:val="00086A60"/>
    <w:rsid w:val="00087070"/>
    <w:rsid w:val="00087183"/>
    <w:rsid w:val="0008756E"/>
    <w:rsid w:val="000875A5"/>
    <w:rsid w:val="000900E3"/>
    <w:rsid w:val="00090DF4"/>
    <w:rsid w:val="000912B1"/>
    <w:rsid w:val="000914A7"/>
    <w:rsid w:val="00091BB0"/>
    <w:rsid w:val="0009330B"/>
    <w:rsid w:val="000939A1"/>
    <w:rsid w:val="00093B1D"/>
    <w:rsid w:val="00093B85"/>
    <w:rsid w:val="000943E3"/>
    <w:rsid w:val="0009471E"/>
    <w:rsid w:val="000948BB"/>
    <w:rsid w:val="0009543D"/>
    <w:rsid w:val="00097D9F"/>
    <w:rsid w:val="000A00CB"/>
    <w:rsid w:val="000A091B"/>
    <w:rsid w:val="000A13AE"/>
    <w:rsid w:val="000A1811"/>
    <w:rsid w:val="000A275D"/>
    <w:rsid w:val="000A2AC4"/>
    <w:rsid w:val="000A2ADB"/>
    <w:rsid w:val="000A2CC2"/>
    <w:rsid w:val="000A2D60"/>
    <w:rsid w:val="000A3226"/>
    <w:rsid w:val="000A330E"/>
    <w:rsid w:val="000A3576"/>
    <w:rsid w:val="000A54C9"/>
    <w:rsid w:val="000A5CB4"/>
    <w:rsid w:val="000A613C"/>
    <w:rsid w:val="000A6A2C"/>
    <w:rsid w:val="000A6CB5"/>
    <w:rsid w:val="000A763D"/>
    <w:rsid w:val="000A7D93"/>
    <w:rsid w:val="000B059E"/>
    <w:rsid w:val="000B12AA"/>
    <w:rsid w:val="000B184A"/>
    <w:rsid w:val="000B23FA"/>
    <w:rsid w:val="000B30D4"/>
    <w:rsid w:val="000B326D"/>
    <w:rsid w:val="000B3579"/>
    <w:rsid w:val="000B3C7C"/>
    <w:rsid w:val="000B4130"/>
    <w:rsid w:val="000B5129"/>
    <w:rsid w:val="000B5289"/>
    <w:rsid w:val="000B5A28"/>
    <w:rsid w:val="000B5DB1"/>
    <w:rsid w:val="000B65A9"/>
    <w:rsid w:val="000B66EE"/>
    <w:rsid w:val="000B6DD7"/>
    <w:rsid w:val="000B70E0"/>
    <w:rsid w:val="000B711D"/>
    <w:rsid w:val="000C0C1C"/>
    <w:rsid w:val="000C0C83"/>
    <w:rsid w:val="000C1201"/>
    <w:rsid w:val="000C1973"/>
    <w:rsid w:val="000C1A2E"/>
    <w:rsid w:val="000C2682"/>
    <w:rsid w:val="000C27D5"/>
    <w:rsid w:val="000C3CF3"/>
    <w:rsid w:val="000C3DE8"/>
    <w:rsid w:val="000C41BF"/>
    <w:rsid w:val="000C51F4"/>
    <w:rsid w:val="000C579A"/>
    <w:rsid w:val="000C58BA"/>
    <w:rsid w:val="000C5FF2"/>
    <w:rsid w:val="000C74DC"/>
    <w:rsid w:val="000C7A40"/>
    <w:rsid w:val="000D1D55"/>
    <w:rsid w:val="000D1D5D"/>
    <w:rsid w:val="000D2292"/>
    <w:rsid w:val="000D2FC5"/>
    <w:rsid w:val="000D31A0"/>
    <w:rsid w:val="000D41DC"/>
    <w:rsid w:val="000D45C3"/>
    <w:rsid w:val="000D57AA"/>
    <w:rsid w:val="000D5880"/>
    <w:rsid w:val="000D58AC"/>
    <w:rsid w:val="000D633C"/>
    <w:rsid w:val="000D6585"/>
    <w:rsid w:val="000D6A6F"/>
    <w:rsid w:val="000D6A9F"/>
    <w:rsid w:val="000D6B93"/>
    <w:rsid w:val="000D73DB"/>
    <w:rsid w:val="000E138D"/>
    <w:rsid w:val="000E1999"/>
    <w:rsid w:val="000E1EB7"/>
    <w:rsid w:val="000E244B"/>
    <w:rsid w:val="000E27A0"/>
    <w:rsid w:val="000E3676"/>
    <w:rsid w:val="000E3C87"/>
    <w:rsid w:val="000E3D06"/>
    <w:rsid w:val="000E4A51"/>
    <w:rsid w:val="000E4FB3"/>
    <w:rsid w:val="000E5257"/>
    <w:rsid w:val="000E52FC"/>
    <w:rsid w:val="000E542B"/>
    <w:rsid w:val="000E5BEE"/>
    <w:rsid w:val="000E6216"/>
    <w:rsid w:val="000E6AA0"/>
    <w:rsid w:val="000E6BD0"/>
    <w:rsid w:val="000E6E1E"/>
    <w:rsid w:val="000E7DB3"/>
    <w:rsid w:val="000E7DDB"/>
    <w:rsid w:val="000F04D5"/>
    <w:rsid w:val="000F0948"/>
    <w:rsid w:val="000F13AD"/>
    <w:rsid w:val="000F1F4A"/>
    <w:rsid w:val="000F1F80"/>
    <w:rsid w:val="000F2074"/>
    <w:rsid w:val="000F304B"/>
    <w:rsid w:val="000F31E9"/>
    <w:rsid w:val="000F324E"/>
    <w:rsid w:val="000F428D"/>
    <w:rsid w:val="000F6911"/>
    <w:rsid w:val="000F6BD4"/>
    <w:rsid w:val="000F7297"/>
    <w:rsid w:val="000F78A0"/>
    <w:rsid w:val="00100DFC"/>
    <w:rsid w:val="001011C2"/>
    <w:rsid w:val="0010171D"/>
    <w:rsid w:val="00101C0F"/>
    <w:rsid w:val="00101FDF"/>
    <w:rsid w:val="001021AF"/>
    <w:rsid w:val="001029A6"/>
    <w:rsid w:val="00102A52"/>
    <w:rsid w:val="00103204"/>
    <w:rsid w:val="00103438"/>
    <w:rsid w:val="001036C5"/>
    <w:rsid w:val="001038A1"/>
    <w:rsid w:val="0010459D"/>
    <w:rsid w:val="00105403"/>
    <w:rsid w:val="001055D0"/>
    <w:rsid w:val="001056D7"/>
    <w:rsid w:val="001059C6"/>
    <w:rsid w:val="00105ED1"/>
    <w:rsid w:val="00106057"/>
    <w:rsid w:val="001062B6"/>
    <w:rsid w:val="00106A0F"/>
    <w:rsid w:val="001077E4"/>
    <w:rsid w:val="001078BC"/>
    <w:rsid w:val="001106CA"/>
    <w:rsid w:val="00110887"/>
    <w:rsid w:val="00111578"/>
    <w:rsid w:val="00111964"/>
    <w:rsid w:val="0011247C"/>
    <w:rsid w:val="00112612"/>
    <w:rsid w:val="001130C7"/>
    <w:rsid w:val="001130D0"/>
    <w:rsid w:val="0011392E"/>
    <w:rsid w:val="00113B17"/>
    <w:rsid w:val="00114894"/>
    <w:rsid w:val="00114C47"/>
    <w:rsid w:val="0011560C"/>
    <w:rsid w:val="0011621F"/>
    <w:rsid w:val="00117149"/>
    <w:rsid w:val="0011792D"/>
    <w:rsid w:val="00117DB9"/>
    <w:rsid w:val="001201CA"/>
    <w:rsid w:val="00120279"/>
    <w:rsid w:val="00120749"/>
    <w:rsid w:val="001211A2"/>
    <w:rsid w:val="00121AC7"/>
    <w:rsid w:val="00121C30"/>
    <w:rsid w:val="00121E41"/>
    <w:rsid w:val="00122081"/>
    <w:rsid w:val="0012214D"/>
    <w:rsid w:val="00122BF2"/>
    <w:rsid w:val="00123E1E"/>
    <w:rsid w:val="0012453C"/>
    <w:rsid w:val="001246D5"/>
    <w:rsid w:val="00124728"/>
    <w:rsid w:val="00124DA5"/>
    <w:rsid w:val="00124E1C"/>
    <w:rsid w:val="00124EC3"/>
    <w:rsid w:val="001257F1"/>
    <w:rsid w:val="00125DD3"/>
    <w:rsid w:val="001267B8"/>
    <w:rsid w:val="00126AF0"/>
    <w:rsid w:val="00130265"/>
    <w:rsid w:val="0013046C"/>
    <w:rsid w:val="0013073B"/>
    <w:rsid w:val="0013249F"/>
    <w:rsid w:val="00133B9C"/>
    <w:rsid w:val="00133DD1"/>
    <w:rsid w:val="00133E2E"/>
    <w:rsid w:val="0013421A"/>
    <w:rsid w:val="00134AEF"/>
    <w:rsid w:val="001351DC"/>
    <w:rsid w:val="001352EF"/>
    <w:rsid w:val="0013573B"/>
    <w:rsid w:val="00135ABE"/>
    <w:rsid w:val="0013774A"/>
    <w:rsid w:val="0013784F"/>
    <w:rsid w:val="00140A82"/>
    <w:rsid w:val="00141376"/>
    <w:rsid w:val="0014226A"/>
    <w:rsid w:val="00142496"/>
    <w:rsid w:val="0014262B"/>
    <w:rsid w:val="00142FBF"/>
    <w:rsid w:val="001436FA"/>
    <w:rsid w:val="00143CC2"/>
    <w:rsid w:val="00143EF7"/>
    <w:rsid w:val="00144046"/>
    <w:rsid w:val="0014421A"/>
    <w:rsid w:val="00144AB3"/>
    <w:rsid w:val="00144D97"/>
    <w:rsid w:val="0014545E"/>
    <w:rsid w:val="001455A3"/>
    <w:rsid w:val="00145A68"/>
    <w:rsid w:val="00145FBC"/>
    <w:rsid w:val="00146387"/>
    <w:rsid w:val="00146A05"/>
    <w:rsid w:val="00146D94"/>
    <w:rsid w:val="001478D5"/>
    <w:rsid w:val="00147980"/>
    <w:rsid w:val="00147B52"/>
    <w:rsid w:val="00147E3E"/>
    <w:rsid w:val="00150272"/>
    <w:rsid w:val="00150553"/>
    <w:rsid w:val="001507FD"/>
    <w:rsid w:val="001516B9"/>
    <w:rsid w:val="001521FF"/>
    <w:rsid w:val="00152406"/>
    <w:rsid w:val="00152A7C"/>
    <w:rsid w:val="00152ACD"/>
    <w:rsid w:val="00153A31"/>
    <w:rsid w:val="001540D4"/>
    <w:rsid w:val="001541D0"/>
    <w:rsid w:val="0015509C"/>
    <w:rsid w:val="0015591B"/>
    <w:rsid w:val="00155E0C"/>
    <w:rsid w:val="00156750"/>
    <w:rsid w:val="001569C3"/>
    <w:rsid w:val="001578E5"/>
    <w:rsid w:val="00157B2C"/>
    <w:rsid w:val="00157BF6"/>
    <w:rsid w:val="00161684"/>
    <w:rsid w:val="00161B5E"/>
    <w:rsid w:val="00161FF4"/>
    <w:rsid w:val="00162C20"/>
    <w:rsid w:val="00163213"/>
    <w:rsid w:val="001637B3"/>
    <w:rsid w:val="00163A07"/>
    <w:rsid w:val="00163E91"/>
    <w:rsid w:val="001644A5"/>
    <w:rsid w:val="00164696"/>
    <w:rsid w:val="001647A4"/>
    <w:rsid w:val="00164974"/>
    <w:rsid w:val="00164B73"/>
    <w:rsid w:val="00165CE9"/>
    <w:rsid w:val="0016640A"/>
    <w:rsid w:val="00166715"/>
    <w:rsid w:val="00166D12"/>
    <w:rsid w:val="001677D9"/>
    <w:rsid w:val="001678FA"/>
    <w:rsid w:val="00167909"/>
    <w:rsid w:val="00167B47"/>
    <w:rsid w:val="00167DDF"/>
    <w:rsid w:val="00167E87"/>
    <w:rsid w:val="00170146"/>
    <w:rsid w:val="00170BDE"/>
    <w:rsid w:val="00170D8E"/>
    <w:rsid w:val="00170FA7"/>
    <w:rsid w:val="00171548"/>
    <w:rsid w:val="001716E2"/>
    <w:rsid w:val="00171F79"/>
    <w:rsid w:val="001733F2"/>
    <w:rsid w:val="001737FF"/>
    <w:rsid w:val="00173819"/>
    <w:rsid w:val="00176797"/>
    <w:rsid w:val="001773E0"/>
    <w:rsid w:val="00177F7F"/>
    <w:rsid w:val="001810EC"/>
    <w:rsid w:val="0018130D"/>
    <w:rsid w:val="00181599"/>
    <w:rsid w:val="00181750"/>
    <w:rsid w:val="0018183D"/>
    <w:rsid w:val="0018296C"/>
    <w:rsid w:val="00182A8D"/>
    <w:rsid w:val="00182C1D"/>
    <w:rsid w:val="001832E7"/>
    <w:rsid w:val="001836A8"/>
    <w:rsid w:val="00183E85"/>
    <w:rsid w:val="001855EA"/>
    <w:rsid w:val="00186463"/>
    <w:rsid w:val="001864D8"/>
    <w:rsid w:val="00186880"/>
    <w:rsid w:val="00186CC2"/>
    <w:rsid w:val="00187640"/>
    <w:rsid w:val="00190037"/>
    <w:rsid w:val="0019165A"/>
    <w:rsid w:val="00191737"/>
    <w:rsid w:val="00191748"/>
    <w:rsid w:val="00191F0D"/>
    <w:rsid w:val="0019213E"/>
    <w:rsid w:val="0019283C"/>
    <w:rsid w:val="0019424B"/>
    <w:rsid w:val="0019519C"/>
    <w:rsid w:val="001952A0"/>
    <w:rsid w:val="00195B95"/>
    <w:rsid w:val="001960BD"/>
    <w:rsid w:val="0019643A"/>
    <w:rsid w:val="00196A58"/>
    <w:rsid w:val="00196BFD"/>
    <w:rsid w:val="00197228"/>
    <w:rsid w:val="001A035C"/>
    <w:rsid w:val="001A0497"/>
    <w:rsid w:val="001A04D0"/>
    <w:rsid w:val="001A06E7"/>
    <w:rsid w:val="001A0E75"/>
    <w:rsid w:val="001A0F23"/>
    <w:rsid w:val="001A11F5"/>
    <w:rsid w:val="001A12B3"/>
    <w:rsid w:val="001A1D58"/>
    <w:rsid w:val="001A226E"/>
    <w:rsid w:val="001A2378"/>
    <w:rsid w:val="001A24C9"/>
    <w:rsid w:val="001A36BD"/>
    <w:rsid w:val="001A37C5"/>
    <w:rsid w:val="001A37E8"/>
    <w:rsid w:val="001A47B7"/>
    <w:rsid w:val="001A4DED"/>
    <w:rsid w:val="001A4F96"/>
    <w:rsid w:val="001A550D"/>
    <w:rsid w:val="001A5792"/>
    <w:rsid w:val="001A5B03"/>
    <w:rsid w:val="001A61C3"/>
    <w:rsid w:val="001A6266"/>
    <w:rsid w:val="001A68B2"/>
    <w:rsid w:val="001A6A37"/>
    <w:rsid w:val="001A6AED"/>
    <w:rsid w:val="001A6DAC"/>
    <w:rsid w:val="001A7952"/>
    <w:rsid w:val="001A7F5F"/>
    <w:rsid w:val="001B0BF7"/>
    <w:rsid w:val="001B0C9A"/>
    <w:rsid w:val="001B0D8C"/>
    <w:rsid w:val="001B130E"/>
    <w:rsid w:val="001B2491"/>
    <w:rsid w:val="001B29E0"/>
    <w:rsid w:val="001B304C"/>
    <w:rsid w:val="001B3CE7"/>
    <w:rsid w:val="001B3D31"/>
    <w:rsid w:val="001B3FB4"/>
    <w:rsid w:val="001B4DFF"/>
    <w:rsid w:val="001B55C0"/>
    <w:rsid w:val="001B58C7"/>
    <w:rsid w:val="001B59ED"/>
    <w:rsid w:val="001B5A1E"/>
    <w:rsid w:val="001B5D7B"/>
    <w:rsid w:val="001B732A"/>
    <w:rsid w:val="001B7ABF"/>
    <w:rsid w:val="001C0A50"/>
    <w:rsid w:val="001C0C5A"/>
    <w:rsid w:val="001C0D47"/>
    <w:rsid w:val="001C1166"/>
    <w:rsid w:val="001C1795"/>
    <w:rsid w:val="001C1B27"/>
    <w:rsid w:val="001C2311"/>
    <w:rsid w:val="001C31AC"/>
    <w:rsid w:val="001C3501"/>
    <w:rsid w:val="001C4057"/>
    <w:rsid w:val="001C4135"/>
    <w:rsid w:val="001C4CF6"/>
    <w:rsid w:val="001C4E6E"/>
    <w:rsid w:val="001C5567"/>
    <w:rsid w:val="001C60A0"/>
    <w:rsid w:val="001C6B9B"/>
    <w:rsid w:val="001C708F"/>
    <w:rsid w:val="001C71DE"/>
    <w:rsid w:val="001C7917"/>
    <w:rsid w:val="001C7AA1"/>
    <w:rsid w:val="001C7F67"/>
    <w:rsid w:val="001D0DD9"/>
    <w:rsid w:val="001D1457"/>
    <w:rsid w:val="001D1803"/>
    <w:rsid w:val="001D23E5"/>
    <w:rsid w:val="001D31B6"/>
    <w:rsid w:val="001D3633"/>
    <w:rsid w:val="001D4071"/>
    <w:rsid w:val="001D508E"/>
    <w:rsid w:val="001D50C3"/>
    <w:rsid w:val="001D64B8"/>
    <w:rsid w:val="001D6CC5"/>
    <w:rsid w:val="001D6EAC"/>
    <w:rsid w:val="001D789F"/>
    <w:rsid w:val="001D7C8C"/>
    <w:rsid w:val="001D7D28"/>
    <w:rsid w:val="001E1936"/>
    <w:rsid w:val="001E1E09"/>
    <w:rsid w:val="001E2057"/>
    <w:rsid w:val="001E20CD"/>
    <w:rsid w:val="001E212E"/>
    <w:rsid w:val="001E2320"/>
    <w:rsid w:val="001E4B08"/>
    <w:rsid w:val="001E5348"/>
    <w:rsid w:val="001E58AA"/>
    <w:rsid w:val="001E5C02"/>
    <w:rsid w:val="001E5FFA"/>
    <w:rsid w:val="001E63FF"/>
    <w:rsid w:val="001E6B9E"/>
    <w:rsid w:val="001E6CF0"/>
    <w:rsid w:val="001E7153"/>
    <w:rsid w:val="001E71B0"/>
    <w:rsid w:val="001E748C"/>
    <w:rsid w:val="001E79F3"/>
    <w:rsid w:val="001E7C9B"/>
    <w:rsid w:val="001F0073"/>
    <w:rsid w:val="001F0126"/>
    <w:rsid w:val="001F053C"/>
    <w:rsid w:val="001F07A4"/>
    <w:rsid w:val="001F0D5E"/>
    <w:rsid w:val="001F1080"/>
    <w:rsid w:val="001F182D"/>
    <w:rsid w:val="001F20BD"/>
    <w:rsid w:val="001F2209"/>
    <w:rsid w:val="001F27CC"/>
    <w:rsid w:val="001F27EA"/>
    <w:rsid w:val="001F2866"/>
    <w:rsid w:val="001F2C7E"/>
    <w:rsid w:val="001F3E88"/>
    <w:rsid w:val="001F4D08"/>
    <w:rsid w:val="001F511B"/>
    <w:rsid w:val="001F5149"/>
    <w:rsid w:val="001F6442"/>
    <w:rsid w:val="001F6EA6"/>
    <w:rsid w:val="001F721A"/>
    <w:rsid w:val="001F75F1"/>
    <w:rsid w:val="001F7C10"/>
    <w:rsid w:val="00200904"/>
    <w:rsid w:val="00200ACC"/>
    <w:rsid w:val="00200B02"/>
    <w:rsid w:val="0020126D"/>
    <w:rsid w:val="00201328"/>
    <w:rsid w:val="00201E8A"/>
    <w:rsid w:val="00202984"/>
    <w:rsid w:val="00202AF0"/>
    <w:rsid w:val="00202B60"/>
    <w:rsid w:val="00203176"/>
    <w:rsid w:val="00203608"/>
    <w:rsid w:val="0020387F"/>
    <w:rsid w:val="00205342"/>
    <w:rsid w:val="00205479"/>
    <w:rsid w:val="002059B5"/>
    <w:rsid w:val="002062A7"/>
    <w:rsid w:val="002062C8"/>
    <w:rsid w:val="002073B4"/>
    <w:rsid w:val="00207770"/>
    <w:rsid w:val="00210C0C"/>
    <w:rsid w:val="00210C3D"/>
    <w:rsid w:val="002112DD"/>
    <w:rsid w:val="0021195F"/>
    <w:rsid w:val="00212465"/>
    <w:rsid w:val="00212FD7"/>
    <w:rsid w:val="00213648"/>
    <w:rsid w:val="00213787"/>
    <w:rsid w:val="00214C13"/>
    <w:rsid w:val="002158A5"/>
    <w:rsid w:val="0021714F"/>
    <w:rsid w:val="00217389"/>
    <w:rsid w:val="00217A01"/>
    <w:rsid w:val="00217D6F"/>
    <w:rsid w:val="00217E61"/>
    <w:rsid w:val="00220060"/>
    <w:rsid w:val="002202A9"/>
    <w:rsid w:val="00220918"/>
    <w:rsid w:val="00220B1C"/>
    <w:rsid w:val="00220FA2"/>
    <w:rsid w:val="002211CF"/>
    <w:rsid w:val="00221271"/>
    <w:rsid w:val="00222028"/>
    <w:rsid w:val="00222289"/>
    <w:rsid w:val="00222C17"/>
    <w:rsid w:val="00222E01"/>
    <w:rsid w:val="002230FA"/>
    <w:rsid w:val="002235D4"/>
    <w:rsid w:val="00224311"/>
    <w:rsid w:val="00226DDB"/>
    <w:rsid w:val="00226E1E"/>
    <w:rsid w:val="002278B1"/>
    <w:rsid w:val="002301F8"/>
    <w:rsid w:val="002305A8"/>
    <w:rsid w:val="00230F1A"/>
    <w:rsid w:val="0023160A"/>
    <w:rsid w:val="00231797"/>
    <w:rsid w:val="00232136"/>
    <w:rsid w:val="002328D5"/>
    <w:rsid w:val="00232993"/>
    <w:rsid w:val="002329D0"/>
    <w:rsid w:val="00233E17"/>
    <w:rsid w:val="0023428A"/>
    <w:rsid w:val="002349A6"/>
    <w:rsid w:val="00234FDB"/>
    <w:rsid w:val="0023532C"/>
    <w:rsid w:val="002358BB"/>
    <w:rsid w:val="0023603E"/>
    <w:rsid w:val="00236189"/>
    <w:rsid w:val="00236F14"/>
    <w:rsid w:val="0023750C"/>
    <w:rsid w:val="002376F5"/>
    <w:rsid w:val="0023795A"/>
    <w:rsid w:val="0024119E"/>
    <w:rsid w:val="0024157A"/>
    <w:rsid w:val="0024164E"/>
    <w:rsid w:val="00241F60"/>
    <w:rsid w:val="0024233F"/>
    <w:rsid w:val="00242F8E"/>
    <w:rsid w:val="00243168"/>
    <w:rsid w:val="00243D39"/>
    <w:rsid w:val="0024401F"/>
    <w:rsid w:val="00244AD5"/>
    <w:rsid w:val="0024546A"/>
    <w:rsid w:val="002457F7"/>
    <w:rsid w:val="00245839"/>
    <w:rsid w:val="002460F7"/>
    <w:rsid w:val="00246647"/>
    <w:rsid w:val="00246F44"/>
    <w:rsid w:val="00250568"/>
    <w:rsid w:val="0025215A"/>
    <w:rsid w:val="00252570"/>
    <w:rsid w:val="00252935"/>
    <w:rsid w:val="00252998"/>
    <w:rsid w:val="002529C4"/>
    <w:rsid w:val="00252A45"/>
    <w:rsid w:val="00252ABE"/>
    <w:rsid w:val="00252D2B"/>
    <w:rsid w:val="00253BB9"/>
    <w:rsid w:val="00254019"/>
    <w:rsid w:val="0025487D"/>
    <w:rsid w:val="00255330"/>
    <w:rsid w:val="002565AF"/>
    <w:rsid w:val="00256705"/>
    <w:rsid w:val="00256869"/>
    <w:rsid w:val="0025707B"/>
    <w:rsid w:val="00257495"/>
    <w:rsid w:val="00257931"/>
    <w:rsid w:val="00257A1D"/>
    <w:rsid w:val="00257FAE"/>
    <w:rsid w:val="00257FFD"/>
    <w:rsid w:val="0026138A"/>
    <w:rsid w:val="0026138F"/>
    <w:rsid w:val="00262711"/>
    <w:rsid w:val="00262D31"/>
    <w:rsid w:val="00262DC0"/>
    <w:rsid w:val="0026364C"/>
    <w:rsid w:val="00263C0D"/>
    <w:rsid w:val="002645B3"/>
    <w:rsid w:val="00264EA4"/>
    <w:rsid w:val="0026510F"/>
    <w:rsid w:val="00265110"/>
    <w:rsid w:val="00265842"/>
    <w:rsid w:val="00265B40"/>
    <w:rsid w:val="00266458"/>
    <w:rsid w:val="00266840"/>
    <w:rsid w:val="00266C7C"/>
    <w:rsid w:val="0026769A"/>
    <w:rsid w:val="002679A7"/>
    <w:rsid w:val="00267A91"/>
    <w:rsid w:val="00267B17"/>
    <w:rsid w:val="002718F1"/>
    <w:rsid w:val="00271AB5"/>
    <w:rsid w:val="00272DAD"/>
    <w:rsid w:val="00272FED"/>
    <w:rsid w:val="00273524"/>
    <w:rsid w:val="00273758"/>
    <w:rsid w:val="00275B24"/>
    <w:rsid w:val="0027626C"/>
    <w:rsid w:val="00276342"/>
    <w:rsid w:val="0027640D"/>
    <w:rsid w:val="0027647D"/>
    <w:rsid w:val="002767FA"/>
    <w:rsid w:val="00276838"/>
    <w:rsid w:val="00276BA7"/>
    <w:rsid w:val="00277519"/>
    <w:rsid w:val="00277A39"/>
    <w:rsid w:val="002800F1"/>
    <w:rsid w:val="00280AD7"/>
    <w:rsid w:val="00280E64"/>
    <w:rsid w:val="00283330"/>
    <w:rsid w:val="00283A6E"/>
    <w:rsid w:val="00283D87"/>
    <w:rsid w:val="00283EFB"/>
    <w:rsid w:val="0028453C"/>
    <w:rsid w:val="00284FAC"/>
    <w:rsid w:val="00285207"/>
    <w:rsid w:val="002852A7"/>
    <w:rsid w:val="00285A98"/>
    <w:rsid w:val="00286519"/>
    <w:rsid w:val="00286F79"/>
    <w:rsid w:val="0028708C"/>
    <w:rsid w:val="0029041F"/>
    <w:rsid w:val="00290878"/>
    <w:rsid w:val="00290CC8"/>
    <w:rsid w:val="002911BB"/>
    <w:rsid w:val="00291207"/>
    <w:rsid w:val="00291544"/>
    <w:rsid w:val="002916A5"/>
    <w:rsid w:val="00291714"/>
    <w:rsid w:val="002917F1"/>
    <w:rsid w:val="00291E1C"/>
    <w:rsid w:val="002928EE"/>
    <w:rsid w:val="00292E28"/>
    <w:rsid w:val="0029306D"/>
    <w:rsid w:val="0029387F"/>
    <w:rsid w:val="002939ED"/>
    <w:rsid w:val="00293D81"/>
    <w:rsid w:val="002944AB"/>
    <w:rsid w:val="002951C7"/>
    <w:rsid w:val="002964E7"/>
    <w:rsid w:val="00296804"/>
    <w:rsid w:val="00296A0B"/>
    <w:rsid w:val="00297D82"/>
    <w:rsid w:val="002A06E7"/>
    <w:rsid w:val="002A0776"/>
    <w:rsid w:val="002A0E6D"/>
    <w:rsid w:val="002A0EC6"/>
    <w:rsid w:val="002A1C79"/>
    <w:rsid w:val="002A294C"/>
    <w:rsid w:val="002A2EDA"/>
    <w:rsid w:val="002A3070"/>
    <w:rsid w:val="002A351C"/>
    <w:rsid w:val="002A37A0"/>
    <w:rsid w:val="002A3837"/>
    <w:rsid w:val="002A3D87"/>
    <w:rsid w:val="002A3F6A"/>
    <w:rsid w:val="002A4B98"/>
    <w:rsid w:val="002A5C54"/>
    <w:rsid w:val="002A5D68"/>
    <w:rsid w:val="002A5FC4"/>
    <w:rsid w:val="002A79E1"/>
    <w:rsid w:val="002A7A67"/>
    <w:rsid w:val="002A7D94"/>
    <w:rsid w:val="002B09FB"/>
    <w:rsid w:val="002B21C1"/>
    <w:rsid w:val="002B30EB"/>
    <w:rsid w:val="002B316E"/>
    <w:rsid w:val="002B3E3D"/>
    <w:rsid w:val="002B47A0"/>
    <w:rsid w:val="002B4ABD"/>
    <w:rsid w:val="002B4C4D"/>
    <w:rsid w:val="002B4D43"/>
    <w:rsid w:val="002B51E0"/>
    <w:rsid w:val="002B540D"/>
    <w:rsid w:val="002B54A5"/>
    <w:rsid w:val="002B5836"/>
    <w:rsid w:val="002B5F7B"/>
    <w:rsid w:val="002C0820"/>
    <w:rsid w:val="002C0D61"/>
    <w:rsid w:val="002C1477"/>
    <w:rsid w:val="002C1518"/>
    <w:rsid w:val="002C1966"/>
    <w:rsid w:val="002C1B6C"/>
    <w:rsid w:val="002C2281"/>
    <w:rsid w:val="002C2CB9"/>
    <w:rsid w:val="002C3206"/>
    <w:rsid w:val="002C3846"/>
    <w:rsid w:val="002C3A75"/>
    <w:rsid w:val="002C482F"/>
    <w:rsid w:val="002C4A55"/>
    <w:rsid w:val="002C4B45"/>
    <w:rsid w:val="002C5623"/>
    <w:rsid w:val="002C5884"/>
    <w:rsid w:val="002C7E17"/>
    <w:rsid w:val="002D1D63"/>
    <w:rsid w:val="002D2425"/>
    <w:rsid w:val="002D2F94"/>
    <w:rsid w:val="002D52FE"/>
    <w:rsid w:val="002D55F9"/>
    <w:rsid w:val="002D6A64"/>
    <w:rsid w:val="002D6F27"/>
    <w:rsid w:val="002D7070"/>
    <w:rsid w:val="002D7347"/>
    <w:rsid w:val="002E01DE"/>
    <w:rsid w:val="002E03EA"/>
    <w:rsid w:val="002E083F"/>
    <w:rsid w:val="002E09AE"/>
    <w:rsid w:val="002E0BA7"/>
    <w:rsid w:val="002E0CD4"/>
    <w:rsid w:val="002E0EAB"/>
    <w:rsid w:val="002E1DCB"/>
    <w:rsid w:val="002E1E10"/>
    <w:rsid w:val="002E1EBD"/>
    <w:rsid w:val="002E3760"/>
    <w:rsid w:val="002E3928"/>
    <w:rsid w:val="002E4636"/>
    <w:rsid w:val="002E4A30"/>
    <w:rsid w:val="002E52C7"/>
    <w:rsid w:val="002E6ED3"/>
    <w:rsid w:val="002F0DF9"/>
    <w:rsid w:val="002F0E47"/>
    <w:rsid w:val="002F0E5C"/>
    <w:rsid w:val="002F2418"/>
    <w:rsid w:val="002F2BB1"/>
    <w:rsid w:val="002F3076"/>
    <w:rsid w:val="002F41DF"/>
    <w:rsid w:val="002F4332"/>
    <w:rsid w:val="002F4BBB"/>
    <w:rsid w:val="002F5C54"/>
    <w:rsid w:val="002F66B5"/>
    <w:rsid w:val="002F72D9"/>
    <w:rsid w:val="002F7B25"/>
    <w:rsid w:val="003000AD"/>
    <w:rsid w:val="003009BB"/>
    <w:rsid w:val="00300BE6"/>
    <w:rsid w:val="00300FCA"/>
    <w:rsid w:val="00301292"/>
    <w:rsid w:val="0030156F"/>
    <w:rsid w:val="00301A9C"/>
    <w:rsid w:val="00303149"/>
    <w:rsid w:val="003031E5"/>
    <w:rsid w:val="00303543"/>
    <w:rsid w:val="003036C3"/>
    <w:rsid w:val="003037DD"/>
    <w:rsid w:val="00304340"/>
    <w:rsid w:val="00304FBD"/>
    <w:rsid w:val="00305072"/>
    <w:rsid w:val="00305325"/>
    <w:rsid w:val="00306233"/>
    <w:rsid w:val="00306F8F"/>
    <w:rsid w:val="00307E1A"/>
    <w:rsid w:val="00310CE6"/>
    <w:rsid w:val="00310F5C"/>
    <w:rsid w:val="0031141F"/>
    <w:rsid w:val="00311985"/>
    <w:rsid w:val="00311BE0"/>
    <w:rsid w:val="003123F0"/>
    <w:rsid w:val="00312690"/>
    <w:rsid w:val="00312A5E"/>
    <w:rsid w:val="00312D54"/>
    <w:rsid w:val="00312F85"/>
    <w:rsid w:val="00313348"/>
    <w:rsid w:val="00313B35"/>
    <w:rsid w:val="00314143"/>
    <w:rsid w:val="00314BF8"/>
    <w:rsid w:val="003154D7"/>
    <w:rsid w:val="003156B4"/>
    <w:rsid w:val="003156B8"/>
    <w:rsid w:val="0031595C"/>
    <w:rsid w:val="0031626B"/>
    <w:rsid w:val="00316621"/>
    <w:rsid w:val="00316F89"/>
    <w:rsid w:val="00317580"/>
    <w:rsid w:val="0032000C"/>
    <w:rsid w:val="00320069"/>
    <w:rsid w:val="00320304"/>
    <w:rsid w:val="00320B9C"/>
    <w:rsid w:val="00321090"/>
    <w:rsid w:val="00321092"/>
    <w:rsid w:val="0032117A"/>
    <w:rsid w:val="0032131E"/>
    <w:rsid w:val="0032262A"/>
    <w:rsid w:val="00322950"/>
    <w:rsid w:val="00322FEA"/>
    <w:rsid w:val="0032376A"/>
    <w:rsid w:val="00323A31"/>
    <w:rsid w:val="003244AF"/>
    <w:rsid w:val="00324705"/>
    <w:rsid w:val="00324E6E"/>
    <w:rsid w:val="00326627"/>
    <w:rsid w:val="003266AE"/>
    <w:rsid w:val="00327027"/>
    <w:rsid w:val="003274CE"/>
    <w:rsid w:val="00327DBD"/>
    <w:rsid w:val="00330340"/>
    <w:rsid w:val="003305C0"/>
    <w:rsid w:val="00330966"/>
    <w:rsid w:val="00330B0D"/>
    <w:rsid w:val="0033120D"/>
    <w:rsid w:val="00331494"/>
    <w:rsid w:val="0033189C"/>
    <w:rsid w:val="00331965"/>
    <w:rsid w:val="00331A37"/>
    <w:rsid w:val="00331BAC"/>
    <w:rsid w:val="003326F4"/>
    <w:rsid w:val="003327A0"/>
    <w:rsid w:val="00332BBF"/>
    <w:rsid w:val="00333A69"/>
    <w:rsid w:val="00333D0E"/>
    <w:rsid w:val="00333F2F"/>
    <w:rsid w:val="00334950"/>
    <w:rsid w:val="00334D08"/>
    <w:rsid w:val="00335A99"/>
    <w:rsid w:val="00336371"/>
    <w:rsid w:val="00337143"/>
    <w:rsid w:val="003375AB"/>
    <w:rsid w:val="0034337A"/>
    <w:rsid w:val="003435D7"/>
    <w:rsid w:val="00344233"/>
    <w:rsid w:val="00344E0E"/>
    <w:rsid w:val="00344FC1"/>
    <w:rsid w:val="0034581B"/>
    <w:rsid w:val="00345CB7"/>
    <w:rsid w:val="0034605A"/>
    <w:rsid w:val="0034668F"/>
    <w:rsid w:val="00346694"/>
    <w:rsid w:val="0034685E"/>
    <w:rsid w:val="00346D37"/>
    <w:rsid w:val="003474F9"/>
    <w:rsid w:val="0034796F"/>
    <w:rsid w:val="00347C10"/>
    <w:rsid w:val="00350BBF"/>
    <w:rsid w:val="00350C97"/>
    <w:rsid w:val="0035107D"/>
    <w:rsid w:val="00351716"/>
    <w:rsid w:val="00351E41"/>
    <w:rsid w:val="00353339"/>
    <w:rsid w:val="00353407"/>
    <w:rsid w:val="0035352E"/>
    <w:rsid w:val="00355E71"/>
    <w:rsid w:val="0035612F"/>
    <w:rsid w:val="00356652"/>
    <w:rsid w:val="00357C26"/>
    <w:rsid w:val="00360430"/>
    <w:rsid w:val="00360B67"/>
    <w:rsid w:val="00360C29"/>
    <w:rsid w:val="003613E3"/>
    <w:rsid w:val="003619DE"/>
    <w:rsid w:val="00361C51"/>
    <w:rsid w:val="00362763"/>
    <w:rsid w:val="0036286E"/>
    <w:rsid w:val="00362FC7"/>
    <w:rsid w:val="003631B7"/>
    <w:rsid w:val="00364460"/>
    <w:rsid w:val="00365B8B"/>
    <w:rsid w:val="00365DE2"/>
    <w:rsid w:val="0036639F"/>
    <w:rsid w:val="003664DE"/>
    <w:rsid w:val="00366E84"/>
    <w:rsid w:val="003673DB"/>
    <w:rsid w:val="00370154"/>
    <w:rsid w:val="0037077D"/>
    <w:rsid w:val="003707EC"/>
    <w:rsid w:val="00372661"/>
    <w:rsid w:val="00372F47"/>
    <w:rsid w:val="00373317"/>
    <w:rsid w:val="00373F64"/>
    <w:rsid w:val="003748D0"/>
    <w:rsid w:val="00375C02"/>
    <w:rsid w:val="00375ECB"/>
    <w:rsid w:val="00376AD3"/>
    <w:rsid w:val="00376F4A"/>
    <w:rsid w:val="00377331"/>
    <w:rsid w:val="00377727"/>
    <w:rsid w:val="003777B1"/>
    <w:rsid w:val="00381551"/>
    <w:rsid w:val="0038198E"/>
    <w:rsid w:val="003820DD"/>
    <w:rsid w:val="00382224"/>
    <w:rsid w:val="0038274C"/>
    <w:rsid w:val="00382C92"/>
    <w:rsid w:val="003830FF"/>
    <w:rsid w:val="00383455"/>
    <w:rsid w:val="0038445B"/>
    <w:rsid w:val="00384FB2"/>
    <w:rsid w:val="00385434"/>
    <w:rsid w:val="00385470"/>
    <w:rsid w:val="00385482"/>
    <w:rsid w:val="00385BBD"/>
    <w:rsid w:val="00385D41"/>
    <w:rsid w:val="00385DC0"/>
    <w:rsid w:val="00385F7A"/>
    <w:rsid w:val="00385FA5"/>
    <w:rsid w:val="0038650E"/>
    <w:rsid w:val="00387498"/>
    <w:rsid w:val="00387DBE"/>
    <w:rsid w:val="00390503"/>
    <w:rsid w:val="00390814"/>
    <w:rsid w:val="00391173"/>
    <w:rsid w:val="003911EF"/>
    <w:rsid w:val="0039254C"/>
    <w:rsid w:val="00392C0C"/>
    <w:rsid w:val="00392F9E"/>
    <w:rsid w:val="0039325A"/>
    <w:rsid w:val="003933C7"/>
    <w:rsid w:val="00393E27"/>
    <w:rsid w:val="00394015"/>
    <w:rsid w:val="003940E6"/>
    <w:rsid w:val="00394C5D"/>
    <w:rsid w:val="00394DF0"/>
    <w:rsid w:val="00394F04"/>
    <w:rsid w:val="00395DA6"/>
    <w:rsid w:val="003961D2"/>
    <w:rsid w:val="00396768"/>
    <w:rsid w:val="003967C0"/>
    <w:rsid w:val="0039787B"/>
    <w:rsid w:val="00397BFE"/>
    <w:rsid w:val="003A07FA"/>
    <w:rsid w:val="003A0A1D"/>
    <w:rsid w:val="003A0CBC"/>
    <w:rsid w:val="003A1250"/>
    <w:rsid w:val="003A1E0F"/>
    <w:rsid w:val="003A23F1"/>
    <w:rsid w:val="003A2C8E"/>
    <w:rsid w:val="003A2D7F"/>
    <w:rsid w:val="003A2F7B"/>
    <w:rsid w:val="003A3696"/>
    <w:rsid w:val="003A3728"/>
    <w:rsid w:val="003A38A1"/>
    <w:rsid w:val="003A3C9F"/>
    <w:rsid w:val="003A3E16"/>
    <w:rsid w:val="003A439C"/>
    <w:rsid w:val="003A4943"/>
    <w:rsid w:val="003A5222"/>
    <w:rsid w:val="003A5277"/>
    <w:rsid w:val="003A5723"/>
    <w:rsid w:val="003A5AAB"/>
    <w:rsid w:val="003A5BD7"/>
    <w:rsid w:val="003A630F"/>
    <w:rsid w:val="003A6474"/>
    <w:rsid w:val="003A6B30"/>
    <w:rsid w:val="003A6B8F"/>
    <w:rsid w:val="003A6EA4"/>
    <w:rsid w:val="003A6F34"/>
    <w:rsid w:val="003A7484"/>
    <w:rsid w:val="003A7971"/>
    <w:rsid w:val="003A7B7C"/>
    <w:rsid w:val="003B030D"/>
    <w:rsid w:val="003B0B92"/>
    <w:rsid w:val="003B1056"/>
    <w:rsid w:val="003B11C0"/>
    <w:rsid w:val="003B13BC"/>
    <w:rsid w:val="003B181F"/>
    <w:rsid w:val="003B25B6"/>
    <w:rsid w:val="003B25D5"/>
    <w:rsid w:val="003B26BC"/>
    <w:rsid w:val="003B2A03"/>
    <w:rsid w:val="003B35FD"/>
    <w:rsid w:val="003B3AFE"/>
    <w:rsid w:val="003B41E5"/>
    <w:rsid w:val="003B4265"/>
    <w:rsid w:val="003B48CC"/>
    <w:rsid w:val="003B4A7C"/>
    <w:rsid w:val="003B4ED9"/>
    <w:rsid w:val="003B562A"/>
    <w:rsid w:val="003B5BE3"/>
    <w:rsid w:val="003B648F"/>
    <w:rsid w:val="003B6F11"/>
    <w:rsid w:val="003B7A37"/>
    <w:rsid w:val="003C02BD"/>
    <w:rsid w:val="003C0CDB"/>
    <w:rsid w:val="003C16A8"/>
    <w:rsid w:val="003C195D"/>
    <w:rsid w:val="003C1BFE"/>
    <w:rsid w:val="003C21C1"/>
    <w:rsid w:val="003C2310"/>
    <w:rsid w:val="003C2A70"/>
    <w:rsid w:val="003C2AAA"/>
    <w:rsid w:val="003C308F"/>
    <w:rsid w:val="003C316C"/>
    <w:rsid w:val="003C396D"/>
    <w:rsid w:val="003C3B41"/>
    <w:rsid w:val="003C4129"/>
    <w:rsid w:val="003C4A9A"/>
    <w:rsid w:val="003C51D9"/>
    <w:rsid w:val="003C5386"/>
    <w:rsid w:val="003C559A"/>
    <w:rsid w:val="003C67FE"/>
    <w:rsid w:val="003C7878"/>
    <w:rsid w:val="003D011C"/>
    <w:rsid w:val="003D06EA"/>
    <w:rsid w:val="003D097B"/>
    <w:rsid w:val="003D11C8"/>
    <w:rsid w:val="003D1227"/>
    <w:rsid w:val="003D1D40"/>
    <w:rsid w:val="003D1FD4"/>
    <w:rsid w:val="003D2263"/>
    <w:rsid w:val="003D26F0"/>
    <w:rsid w:val="003D2986"/>
    <w:rsid w:val="003D2FEB"/>
    <w:rsid w:val="003D3442"/>
    <w:rsid w:val="003D35F7"/>
    <w:rsid w:val="003D37F4"/>
    <w:rsid w:val="003D398E"/>
    <w:rsid w:val="003D3AC6"/>
    <w:rsid w:val="003D3B82"/>
    <w:rsid w:val="003D3D0A"/>
    <w:rsid w:val="003D4F97"/>
    <w:rsid w:val="003D52A6"/>
    <w:rsid w:val="003D59B6"/>
    <w:rsid w:val="003D6181"/>
    <w:rsid w:val="003D6B25"/>
    <w:rsid w:val="003E015C"/>
    <w:rsid w:val="003E0954"/>
    <w:rsid w:val="003E1843"/>
    <w:rsid w:val="003E2428"/>
    <w:rsid w:val="003E254D"/>
    <w:rsid w:val="003E295E"/>
    <w:rsid w:val="003E37F9"/>
    <w:rsid w:val="003E6141"/>
    <w:rsid w:val="003E63D7"/>
    <w:rsid w:val="003E6599"/>
    <w:rsid w:val="003E69DB"/>
    <w:rsid w:val="003E733A"/>
    <w:rsid w:val="003F14FF"/>
    <w:rsid w:val="003F1B49"/>
    <w:rsid w:val="003F26DC"/>
    <w:rsid w:val="003F28DF"/>
    <w:rsid w:val="003F2A4B"/>
    <w:rsid w:val="003F2E41"/>
    <w:rsid w:val="003F2FF1"/>
    <w:rsid w:val="003F3EAC"/>
    <w:rsid w:val="003F3F7D"/>
    <w:rsid w:val="003F42F1"/>
    <w:rsid w:val="003F49BA"/>
    <w:rsid w:val="003F4A5D"/>
    <w:rsid w:val="003F4F8B"/>
    <w:rsid w:val="003F5543"/>
    <w:rsid w:val="003F61D3"/>
    <w:rsid w:val="003F61FA"/>
    <w:rsid w:val="003F63EF"/>
    <w:rsid w:val="003F68DA"/>
    <w:rsid w:val="003F70B2"/>
    <w:rsid w:val="003F7225"/>
    <w:rsid w:val="003F744E"/>
    <w:rsid w:val="003F77DF"/>
    <w:rsid w:val="003F78EF"/>
    <w:rsid w:val="003F7E4A"/>
    <w:rsid w:val="004004E9"/>
    <w:rsid w:val="00400521"/>
    <w:rsid w:val="004006FC"/>
    <w:rsid w:val="004008C1"/>
    <w:rsid w:val="0040101C"/>
    <w:rsid w:val="0040106E"/>
    <w:rsid w:val="00401D07"/>
    <w:rsid w:val="00401D5F"/>
    <w:rsid w:val="00401F50"/>
    <w:rsid w:val="00402FCA"/>
    <w:rsid w:val="00403670"/>
    <w:rsid w:val="00403F67"/>
    <w:rsid w:val="00403FC2"/>
    <w:rsid w:val="00404066"/>
    <w:rsid w:val="004044F0"/>
    <w:rsid w:val="004049CD"/>
    <w:rsid w:val="00404BC8"/>
    <w:rsid w:val="00404E46"/>
    <w:rsid w:val="004056F8"/>
    <w:rsid w:val="00405A74"/>
    <w:rsid w:val="004067BB"/>
    <w:rsid w:val="00406AA8"/>
    <w:rsid w:val="00406EBE"/>
    <w:rsid w:val="00407074"/>
    <w:rsid w:val="0041113F"/>
    <w:rsid w:val="004115F4"/>
    <w:rsid w:val="00411CF2"/>
    <w:rsid w:val="0041225D"/>
    <w:rsid w:val="00413275"/>
    <w:rsid w:val="004134B3"/>
    <w:rsid w:val="00413DA6"/>
    <w:rsid w:val="00414D94"/>
    <w:rsid w:val="00416196"/>
    <w:rsid w:val="00416A61"/>
    <w:rsid w:val="00416F26"/>
    <w:rsid w:val="00417593"/>
    <w:rsid w:val="00420321"/>
    <w:rsid w:val="004209FD"/>
    <w:rsid w:val="00420C15"/>
    <w:rsid w:val="004212FA"/>
    <w:rsid w:val="00421512"/>
    <w:rsid w:val="004219B5"/>
    <w:rsid w:val="00421A7B"/>
    <w:rsid w:val="00422D88"/>
    <w:rsid w:val="0042335D"/>
    <w:rsid w:val="004234C2"/>
    <w:rsid w:val="00423522"/>
    <w:rsid w:val="0042354A"/>
    <w:rsid w:val="00423E7D"/>
    <w:rsid w:val="00424139"/>
    <w:rsid w:val="00424B21"/>
    <w:rsid w:val="00424DB6"/>
    <w:rsid w:val="004251EF"/>
    <w:rsid w:val="00425A4B"/>
    <w:rsid w:val="0042646F"/>
    <w:rsid w:val="004264D2"/>
    <w:rsid w:val="00426ABB"/>
    <w:rsid w:val="00426DB3"/>
    <w:rsid w:val="004275C3"/>
    <w:rsid w:val="004277FE"/>
    <w:rsid w:val="00427828"/>
    <w:rsid w:val="00427FFA"/>
    <w:rsid w:val="00430729"/>
    <w:rsid w:val="0043179E"/>
    <w:rsid w:val="004338D3"/>
    <w:rsid w:val="004340B1"/>
    <w:rsid w:val="00434801"/>
    <w:rsid w:val="00434AF3"/>
    <w:rsid w:val="004358E0"/>
    <w:rsid w:val="00435CDC"/>
    <w:rsid w:val="004369C7"/>
    <w:rsid w:val="004369F1"/>
    <w:rsid w:val="0043759F"/>
    <w:rsid w:val="004378AD"/>
    <w:rsid w:val="004378F7"/>
    <w:rsid w:val="00437A0F"/>
    <w:rsid w:val="00440987"/>
    <w:rsid w:val="004412A9"/>
    <w:rsid w:val="004412B9"/>
    <w:rsid w:val="0044251D"/>
    <w:rsid w:val="0044254E"/>
    <w:rsid w:val="00442A41"/>
    <w:rsid w:val="004432C1"/>
    <w:rsid w:val="00443B22"/>
    <w:rsid w:val="0044457F"/>
    <w:rsid w:val="004446D9"/>
    <w:rsid w:val="00444A00"/>
    <w:rsid w:val="00444AB0"/>
    <w:rsid w:val="00444EDB"/>
    <w:rsid w:val="0044548F"/>
    <w:rsid w:val="0044642C"/>
    <w:rsid w:val="00446D6D"/>
    <w:rsid w:val="004473E9"/>
    <w:rsid w:val="00447D49"/>
    <w:rsid w:val="00447F21"/>
    <w:rsid w:val="00450657"/>
    <w:rsid w:val="00450DDE"/>
    <w:rsid w:val="00451006"/>
    <w:rsid w:val="004517B0"/>
    <w:rsid w:val="00451FA5"/>
    <w:rsid w:val="004528B1"/>
    <w:rsid w:val="004529C0"/>
    <w:rsid w:val="00452A2E"/>
    <w:rsid w:val="00453128"/>
    <w:rsid w:val="00453357"/>
    <w:rsid w:val="0045335D"/>
    <w:rsid w:val="004536FD"/>
    <w:rsid w:val="00454C27"/>
    <w:rsid w:val="00455BD7"/>
    <w:rsid w:val="0045741E"/>
    <w:rsid w:val="00457D98"/>
    <w:rsid w:val="0046065C"/>
    <w:rsid w:val="00460C2D"/>
    <w:rsid w:val="00462169"/>
    <w:rsid w:val="00462673"/>
    <w:rsid w:val="00462953"/>
    <w:rsid w:val="00462DAB"/>
    <w:rsid w:val="00462E57"/>
    <w:rsid w:val="00462F72"/>
    <w:rsid w:val="0046329A"/>
    <w:rsid w:val="0046352F"/>
    <w:rsid w:val="004637B8"/>
    <w:rsid w:val="00463D22"/>
    <w:rsid w:val="004646C4"/>
    <w:rsid w:val="0046470D"/>
    <w:rsid w:val="00464962"/>
    <w:rsid w:val="00464D4A"/>
    <w:rsid w:val="00465FAE"/>
    <w:rsid w:val="00465FF6"/>
    <w:rsid w:val="0046684E"/>
    <w:rsid w:val="00466CA0"/>
    <w:rsid w:val="00466E74"/>
    <w:rsid w:val="00467601"/>
    <w:rsid w:val="004677AA"/>
    <w:rsid w:val="0046782E"/>
    <w:rsid w:val="00467B05"/>
    <w:rsid w:val="00467B56"/>
    <w:rsid w:val="00467B98"/>
    <w:rsid w:val="00467CD0"/>
    <w:rsid w:val="00467F22"/>
    <w:rsid w:val="00470186"/>
    <w:rsid w:val="004709AA"/>
    <w:rsid w:val="00471415"/>
    <w:rsid w:val="0047145A"/>
    <w:rsid w:val="004714C9"/>
    <w:rsid w:val="004719B3"/>
    <w:rsid w:val="00471A1E"/>
    <w:rsid w:val="00471D7D"/>
    <w:rsid w:val="00471DBE"/>
    <w:rsid w:val="004731CD"/>
    <w:rsid w:val="0047403F"/>
    <w:rsid w:val="00474C29"/>
    <w:rsid w:val="00475A82"/>
    <w:rsid w:val="00475EC3"/>
    <w:rsid w:val="00475F2E"/>
    <w:rsid w:val="004763F8"/>
    <w:rsid w:val="00477410"/>
    <w:rsid w:val="004774A6"/>
    <w:rsid w:val="004775B7"/>
    <w:rsid w:val="004779F8"/>
    <w:rsid w:val="00477A0D"/>
    <w:rsid w:val="00477EFA"/>
    <w:rsid w:val="0048104B"/>
    <w:rsid w:val="004816C8"/>
    <w:rsid w:val="00481888"/>
    <w:rsid w:val="00483748"/>
    <w:rsid w:val="0048391C"/>
    <w:rsid w:val="00483928"/>
    <w:rsid w:val="00483D9F"/>
    <w:rsid w:val="00483E2B"/>
    <w:rsid w:val="00483EDB"/>
    <w:rsid w:val="00484340"/>
    <w:rsid w:val="00484781"/>
    <w:rsid w:val="0048513F"/>
    <w:rsid w:val="00486359"/>
    <w:rsid w:val="00486769"/>
    <w:rsid w:val="004879CB"/>
    <w:rsid w:val="00487A67"/>
    <w:rsid w:val="00487E0D"/>
    <w:rsid w:val="00490849"/>
    <w:rsid w:val="0049098B"/>
    <w:rsid w:val="00490D57"/>
    <w:rsid w:val="00491023"/>
    <w:rsid w:val="004913F7"/>
    <w:rsid w:val="0049161A"/>
    <w:rsid w:val="00491A46"/>
    <w:rsid w:val="00491DB8"/>
    <w:rsid w:val="00492A7A"/>
    <w:rsid w:val="00492C0C"/>
    <w:rsid w:val="00493120"/>
    <w:rsid w:val="00493161"/>
    <w:rsid w:val="004934F7"/>
    <w:rsid w:val="00493EFD"/>
    <w:rsid w:val="00494029"/>
    <w:rsid w:val="00494A31"/>
    <w:rsid w:val="0049508C"/>
    <w:rsid w:val="00495C0B"/>
    <w:rsid w:val="00495CB7"/>
    <w:rsid w:val="004969E8"/>
    <w:rsid w:val="00496C39"/>
    <w:rsid w:val="00496CF7"/>
    <w:rsid w:val="00497414"/>
    <w:rsid w:val="00497419"/>
    <w:rsid w:val="00497C9C"/>
    <w:rsid w:val="004A0942"/>
    <w:rsid w:val="004A0948"/>
    <w:rsid w:val="004A0D66"/>
    <w:rsid w:val="004A2BBA"/>
    <w:rsid w:val="004A2F18"/>
    <w:rsid w:val="004A3122"/>
    <w:rsid w:val="004A345F"/>
    <w:rsid w:val="004A376A"/>
    <w:rsid w:val="004A3821"/>
    <w:rsid w:val="004A3A2E"/>
    <w:rsid w:val="004A3F66"/>
    <w:rsid w:val="004A428B"/>
    <w:rsid w:val="004A4413"/>
    <w:rsid w:val="004A484A"/>
    <w:rsid w:val="004A4C66"/>
    <w:rsid w:val="004A5C19"/>
    <w:rsid w:val="004A67C9"/>
    <w:rsid w:val="004A687E"/>
    <w:rsid w:val="004A6E55"/>
    <w:rsid w:val="004A7208"/>
    <w:rsid w:val="004A7A5D"/>
    <w:rsid w:val="004A7C1E"/>
    <w:rsid w:val="004B0654"/>
    <w:rsid w:val="004B07F5"/>
    <w:rsid w:val="004B2775"/>
    <w:rsid w:val="004B2850"/>
    <w:rsid w:val="004B311D"/>
    <w:rsid w:val="004B3380"/>
    <w:rsid w:val="004B4DAF"/>
    <w:rsid w:val="004B5012"/>
    <w:rsid w:val="004B55FF"/>
    <w:rsid w:val="004B5ABA"/>
    <w:rsid w:val="004B5C9D"/>
    <w:rsid w:val="004B5F87"/>
    <w:rsid w:val="004B60EF"/>
    <w:rsid w:val="004B6D4E"/>
    <w:rsid w:val="004B7DE6"/>
    <w:rsid w:val="004C0825"/>
    <w:rsid w:val="004C132C"/>
    <w:rsid w:val="004C1F32"/>
    <w:rsid w:val="004C284C"/>
    <w:rsid w:val="004C2D4D"/>
    <w:rsid w:val="004C2EBE"/>
    <w:rsid w:val="004C43E3"/>
    <w:rsid w:val="004C4762"/>
    <w:rsid w:val="004C4F2C"/>
    <w:rsid w:val="004C5225"/>
    <w:rsid w:val="004C57DC"/>
    <w:rsid w:val="004C59E1"/>
    <w:rsid w:val="004C63A2"/>
    <w:rsid w:val="004C700C"/>
    <w:rsid w:val="004D01A0"/>
    <w:rsid w:val="004D0455"/>
    <w:rsid w:val="004D046A"/>
    <w:rsid w:val="004D0BC4"/>
    <w:rsid w:val="004D1352"/>
    <w:rsid w:val="004D1377"/>
    <w:rsid w:val="004D1690"/>
    <w:rsid w:val="004D1FA9"/>
    <w:rsid w:val="004D22D7"/>
    <w:rsid w:val="004D2505"/>
    <w:rsid w:val="004D2C7B"/>
    <w:rsid w:val="004D3231"/>
    <w:rsid w:val="004D3971"/>
    <w:rsid w:val="004D3EEE"/>
    <w:rsid w:val="004D44E5"/>
    <w:rsid w:val="004D4DB4"/>
    <w:rsid w:val="004D571B"/>
    <w:rsid w:val="004D60E0"/>
    <w:rsid w:val="004D6315"/>
    <w:rsid w:val="004D662E"/>
    <w:rsid w:val="004D73F9"/>
    <w:rsid w:val="004D7E2A"/>
    <w:rsid w:val="004E019A"/>
    <w:rsid w:val="004E0B2B"/>
    <w:rsid w:val="004E2008"/>
    <w:rsid w:val="004E25D3"/>
    <w:rsid w:val="004E299C"/>
    <w:rsid w:val="004E3205"/>
    <w:rsid w:val="004E3866"/>
    <w:rsid w:val="004E482B"/>
    <w:rsid w:val="004E4D67"/>
    <w:rsid w:val="004E5163"/>
    <w:rsid w:val="004E5962"/>
    <w:rsid w:val="004E5F0E"/>
    <w:rsid w:val="004E65BC"/>
    <w:rsid w:val="004E66B8"/>
    <w:rsid w:val="004E7430"/>
    <w:rsid w:val="004E78E4"/>
    <w:rsid w:val="004E7D1C"/>
    <w:rsid w:val="004F11D3"/>
    <w:rsid w:val="004F165A"/>
    <w:rsid w:val="004F1FB5"/>
    <w:rsid w:val="004F2422"/>
    <w:rsid w:val="004F2FCE"/>
    <w:rsid w:val="004F3948"/>
    <w:rsid w:val="004F3BFC"/>
    <w:rsid w:val="004F453C"/>
    <w:rsid w:val="004F6767"/>
    <w:rsid w:val="004F67A6"/>
    <w:rsid w:val="004F68BA"/>
    <w:rsid w:val="004F6D48"/>
    <w:rsid w:val="004F6F69"/>
    <w:rsid w:val="004F7451"/>
    <w:rsid w:val="004F7609"/>
    <w:rsid w:val="004F7EE8"/>
    <w:rsid w:val="00500254"/>
    <w:rsid w:val="005002EC"/>
    <w:rsid w:val="00500825"/>
    <w:rsid w:val="005008D4"/>
    <w:rsid w:val="00501230"/>
    <w:rsid w:val="0050145E"/>
    <w:rsid w:val="005019CD"/>
    <w:rsid w:val="00501DBE"/>
    <w:rsid w:val="005022E4"/>
    <w:rsid w:val="005025FB"/>
    <w:rsid w:val="0050266D"/>
    <w:rsid w:val="00502916"/>
    <w:rsid w:val="00503899"/>
    <w:rsid w:val="00503BAD"/>
    <w:rsid w:val="00504EF1"/>
    <w:rsid w:val="005053B9"/>
    <w:rsid w:val="00505A3E"/>
    <w:rsid w:val="00506A2E"/>
    <w:rsid w:val="00507BE6"/>
    <w:rsid w:val="0051018A"/>
    <w:rsid w:val="00510B93"/>
    <w:rsid w:val="00510C93"/>
    <w:rsid w:val="0051159E"/>
    <w:rsid w:val="00511CAD"/>
    <w:rsid w:val="00512780"/>
    <w:rsid w:val="00512929"/>
    <w:rsid w:val="00512BDD"/>
    <w:rsid w:val="005134E0"/>
    <w:rsid w:val="00513637"/>
    <w:rsid w:val="00513D54"/>
    <w:rsid w:val="00514428"/>
    <w:rsid w:val="00514841"/>
    <w:rsid w:val="00514AB8"/>
    <w:rsid w:val="00515447"/>
    <w:rsid w:val="00515911"/>
    <w:rsid w:val="00516115"/>
    <w:rsid w:val="005170E0"/>
    <w:rsid w:val="00517118"/>
    <w:rsid w:val="0051716C"/>
    <w:rsid w:val="00520270"/>
    <w:rsid w:val="0052080E"/>
    <w:rsid w:val="00521962"/>
    <w:rsid w:val="00521EE8"/>
    <w:rsid w:val="005225FA"/>
    <w:rsid w:val="00522B61"/>
    <w:rsid w:val="00523823"/>
    <w:rsid w:val="00523A6B"/>
    <w:rsid w:val="005243CB"/>
    <w:rsid w:val="00525A93"/>
    <w:rsid w:val="005265A7"/>
    <w:rsid w:val="00527708"/>
    <w:rsid w:val="00527A8C"/>
    <w:rsid w:val="00530722"/>
    <w:rsid w:val="00530862"/>
    <w:rsid w:val="00530920"/>
    <w:rsid w:val="00530B21"/>
    <w:rsid w:val="00530CC3"/>
    <w:rsid w:val="00531394"/>
    <w:rsid w:val="005317DC"/>
    <w:rsid w:val="00531DE4"/>
    <w:rsid w:val="00531FE6"/>
    <w:rsid w:val="005320CF"/>
    <w:rsid w:val="00532654"/>
    <w:rsid w:val="0053387F"/>
    <w:rsid w:val="00533F27"/>
    <w:rsid w:val="00533FE1"/>
    <w:rsid w:val="00534590"/>
    <w:rsid w:val="00534615"/>
    <w:rsid w:val="0053508B"/>
    <w:rsid w:val="00535F1E"/>
    <w:rsid w:val="0053695A"/>
    <w:rsid w:val="00536A80"/>
    <w:rsid w:val="00536D29"/>
    <w:rsid w:val="00537167"/>
    <w:rsid w:val="0053733C"/>
    <w:rsid w:val="00537EF3"/>
    <w:rsid w:val="00540298"/>
    <w:rsid w:val="00541225"/>
    <w:rsid w:val="00541433"/>
    <w:rsid w:val="00541486"/>
    <w:rsid w:val="0054174D"/>
    <w:rsid w:val="00541895"/>
    <w:rsid w:val="00541F61"/>
    <w:rsid w:val="0054268A"/>
    <w:rsid w:val="00542A2B"/>
    <w:rsid w:val="00542E77"/>
    <w:rsid w:val="00545254"/>
    <w:rsid w:val="005453EC"/>
    <w:rsid w:val="005462D1"/>
    <w:rsid w:val="00546693"/>
    <w:rsid w:val="00546BF8"/>
    <w:rsid w:val="005473D1"/>
    <w:rsid w:val="00547572"/>
    <w:rsid w:val="00547AB5"/>
    <w:rsid w:val="00550D92"/>
    <w:rsid w:val="00552250"/>
    <w:rsid w:val="00552820"/>
    <w:rsid w:val="005537C0"/>
    <w:rsid w:val="005546B0"/>
    <w:rsid w:val="00554711"/>
    <w:rsid w:val="00555051"/>
    <w:rsid w:val="00555189"/>
    <w:rsid w:val="0055556A"/>
    <w:rsid w:val="0055590A"/>
    <w:rsid w:val="00555D71"/>
    <w:rsid w:val="0055604E"/>
    <w:rsid w:val="00556214"/>
    <w:rsid w:val="0055656D"/>
    <w:rsid w:val="00556EA9"/>
    <w:rsid w:val="005572BA"/>
    <w:rsid w:val="00557726"/>
    <w:rsid w:val="00557907"/>
    <w:rsid w:val="0055790C"/>
    <w:rsid w:val="00560020"/>
    <w:rsid w:val="005602B7"/>
    <w:rsid w:val="00560427"/>
    <w:rsid w:val="005621FC"/>
    <w:rsid w:val="005625FC"/>
    <w:rsid w:val="0056275B"/>
    <w:rsid w:val="0056380A"/>
    <w:rsid w:val="005640F0"/>
    <w:rsid w:val="00564373"/>
    <w:rsid w:val="00564842"/>
    <w:rsid w:val="00564892"/>
    <w:rsid w:val="005653D0"/>
    <w:rsid w:val="00565E56"/>
    <w:rsid w:val="00566647"/>
    <w:rsid w:val="0056748B"/>
    <w:rsid w:val="005679A7"/>
    <w:rsid w:val="005701AA"/>
    <w:rsid w:val="0057033D"/>
    <w:rsid w:val="00570E6E"/>
    <w:rsid w:val="00570E95"/>
    <w:rsid w:val="005734B4"/>
    <w:rsid w:val="00573510"/>
    <w:rsid w:val="00573AC0"/>
    <w:rsid w:val="00573F35"/>
    <w:rsid w:val="00574093"/>
    <w:rsid w:val="00574BEE"/>
    <w:rsid w:val="00574D48"/>
    <w:rsid w:val="00575514"/>
    <w:rsid w:val="00576F76"/>
    <w:rsid w:val="0057715D"/>
    <w:rsid w:val="00577674"/>
    <w:rsid w:val="00580949"/>
    <w:rsid w:val="00580DB3"/>
    <w:rsid w:val="00580E32"/>
    <w:rsid w:val="00580EEC"/>
    <w:rsid w:val="00581C9B"/>
    <w:rsid w:val="0058247F"/>
    <w:rsid w:val="00582653"/>
    <w:rsid w:val="00582DF7"/>
    <w:rsid w:val="00583197"/>
    <w:rsid w:val="005859AF"/>
    <w:rsid w:val="00585D42"/>
    <w:rsid w:val="005860E6"/>
    <w:rsid w:val="0058697C"/>
    <w:rsid w:val="005871C6"/>
    <w:rsid w:val="00587EC0"/>
    <w:rsid w:val="005900C2"/>
    <w:rsid w:val="005906CC"/>
    <w:rsid w:val="00590EC3"/>
    <w:rsid w:val="005911E7"/>
    <w:rsid w:val="005921F8"/>
    <w:rsid w:val="00592B02"/>
    <w:rsid w:val="00592E26"/>
    <w:rsid w:val="00593777"/>
    <w:rsid w:val="00593BE6"/>
    <w:rsid w:val="00593FA2"/>
    <w:rsid w:val="0059449C"/>
    <w:rsid w:val="00594925"/>
    <w:rsid w:val="00595756"/>
    <w:rsid w:val="00595D7E"/>
    <w:rsid w:val="00595E50"/>
    <w:rsid w:val="00596375"/>
    <w:rsid w:val="00596D57"/>
    <w:rsid w:val="00596E0C"/>
    <w:rsid w:val="00596ECB"/>
    <w:rsid w:val="00596F03"/>
    <w:rsid w:val="00597092"/>
    <w:rsid w:val="00597A46"/>
    <w:rsid w:val="005A001C"/>
    <w:rsid w:val="005A00E8"/>
    <w:rsid w:val="005A0205"/>
    <w:rsid w:val="005A0499"/>
    <w:rsid w:val="005A0588"/>
    <w:rsid w:val="005A0BC1"/>
    <w:rsid w:val="005A1985"/>
    <w:rsid w:val="005A1A39"/>
    <w:rsid w:val="005A1FFD"/>
    <w:rsid w:val="005A210E"/>
    <w:rsid w:val="005A2514"/>
    <w:rsid w:val="005A2B13"/>
    <w:rsid w:val="005A348E"/>
    <w:rsid w:val="005A420E"/>
    <w:rsid w:val="005A5170"/>
    <w:rsid w:val="005A51B3"/>
    <w:rsid w:val="005A56DB"/>
    <w:rsid w:val="005A630A"/>
    <w:rsid w:val="005A6ED1"/>
    <w:rsid w:val="005A6FE6"/>
    <w:rsid w:val="005A747F"/>
    <w:rsid w:val="005A75EA"/>
    <w:rsid w:val="005A7620"/>
    <w:rsid w:val="005A7C91"/>
    <w:rsid w:val="005B0490"/>
    <w:rsid w:val="005B0B12"/>
    <w:rsid w:val="005B1F7C"/>
    <w:rsid w:val="005B24BF"/>
    <w:rsid w:val="005B25F4"/>
    <w:rsid w:val="005B2D30"/>
    <w:rsid w:val="005B3200"/>
    <w:rsid w:val="005B3422"/>
    <w:rsid w:val="005B3906"/>
    <w:rsid w:val="005B39D4"/>
    <w:rsid w:val="005B3D98"/>
    <w:rsid w:val="005B57AE"/>
    <w:rsid w:val="005B6231"/>
    <w:rsid w:val="005B6667"/>
    <w:rsid w:val="005B69E2"/>
    <w:rsid w:val="005B6B78"/>
    <w:rsid w:val="005B6BD9"/>
    <w:rsid w:val="005B6E5E"/>
    <w:rsid w:val="005B71B4"/>
    <w:rsid w:val="005B7342"/>
    <w:rsid w:val="005B7D42"/>
    <w:rsid w:val="005C036F"/>
    <w:rsid w:val="005C0624"/>
    <w:rsid w:val="005C0A36"/>
    <w:rsid w:val="005C0E19"/>
    <w:rsid w:val="005C1279"/>
    <w:rsid w:val="005C1F26"/>
    <w:rsid w:val="005C2050"/>
    <w:rsid w:val="005C2624"/>
    <w:rsid w:val="005C2C48"/>
    <w:rsid w:val="005C2ED7"/>
    <w:rsid w:val="005C3AE1"/>
    <w:rsid w:val="005C3CD2"/>
    <w:rsid w:val="005C4037"/>
    <w:rsid w:val="005C45C8"/>
    <w:rsid w:val="005C571C"/>
    <w:rsid w:val="005C5834"/>
    <w:rsid w:val="005C5ABE"/>
    <w:rsid w:val="005C5BFA"/>
    <w:rsid w:val="005C6B4E"/>
    <w:rsid w:val="005C731F"/>
    <w:rsid w:val="005C7394"/>
    <w:rsid w:val="005C7C4B"/>
    <w:rsid w:val="005D04F7"/>
    <w:rsid w:val="005D0644"/>
    <w:rsid w:val="005D243D"/>
    <w:rsid w:val="005D3028"/>
    <w:rsid w:val="005D31CC"/>
    <w:rsid w:val="005D3F41"/>
    <w:rsid w:val="005D42FF"/>
    <w:rsid w:val="005D4EF3"/>
    <w:rsid w:val="005D616A"/>
    <w:rsid w:val="005D6175"/>
    <w:rsid w:val="005D63F3"/>
    <w:rsid w:val="005D6D6A"/>
    <w:rsid w:val="005D75AD"/>
    <w:rsid w:val="005D7A30"/>
    <w:rsid w:val="005D7FD1"/>
    <w:rsid w:val="005E05C7"/>
    <w:rsid w:val="005E064C"/>
    <w:rsid w:val="005E06C6"/>
    <w:rsid w:val="005E0B12"/>
    <w:rsid w:val="005E0DE9"/>
    <w:rsid w:val="005E1297"/>
    <w:rsid w:val="005E1457"/>
    <w:rsid w:val="005E152F"/>
    <w:rsid w:val="005E1A67"/>
    <w:rsid w:val="005E1F8D"/>
    <w:rsid w:val="005E2446"/>
    <w:rsid w:val="005E2BC7"/>
    <w:rsid w:val="005E2CF5"/>
    <w:rsid w:val="005E3294"/>
    <w:rsid w:val="005E356F"/>
    <w:rsid w:val="005E3AE9"/>
    <w:rsid w:val="005E3BFF"/>
    <w:rsid w:val="005E4580"/>
    <w:rsid w:val="005E4F6B"/>
    <w:rsid w:val="005E54DA"/>
    <w:rsid w:val="005E606A"/>
    <w:rsid w:val="005E614D"/>
    <w:rsid w:val="005E6197"/>
    <w:rsid w:val="005E64CA"/>
    <w:rsid w:val="005E7213"/>
    <w:rsid w:val="005F0402"/>
    <w:rsid w:val="005F04BE"/>
    <w:rsid w:val="005F08F6"/>
    <w:rsid w:val="005F09F4"/>
    <w:rsid w:val="005F1C62"/>
    <w:rsid w:val="005F21D4"/>
    <w:rsid w:val="005F342D"/>
    <w:rsid w:val="005F34FB"/>
    <w:rsid w:val="005F405D"/>
    <w:rsid w:val="005F440A"/>
    <w:rsid w:val="005F45A4"/>
    <w:rsid w:val="005F4D70"/>
    <w:rsid w:val="005F5A03"/>
    <w:rsid w:val="005F5B42"/>
    <w:rsid w:val="005F65A6"/>
    <w:rsid w:val="005F6C74"/>
    <w:rsid w:val="005F6E10"/>
    <w:rsid w:val="005F7B0E"/>
    <w:rsid w:val="005F7F85"/>
    <w:rsid w:val="005F7FC1"/>
    <w:rsid w:val="0060039D"/>
    <w:rsid w:val="006008E6"/>
    <w:rsid w:val="006016B7"/>
    <w:rsid w:val="006016E1"/>
    <w:rsid w:val="00601A23"/>
    <w:rsid w:val="00601B5D"/>
    <w:rsid w:val="00601F43"/>
    <w:rsid w:val="00602157"/>
    <w:rsid w:val="00602557"/>
    <w:rsid w:val="00603E9D"/>
    <w:rsid w:val="00604079"/>
    <w:rsid w:val="00604587"/>
    <w:rsid w:val="006048E7"/>
    <w:rsid w:val="00604AEB"/>
    <w:rsid w:val="006052CC"/>
    <w:rsid w:val="00605CDE"/>
    <w:rsid w:val="0060636B"/>
    <w:rsid w:val="00606D0A"/>
    <w:rsid w:val="00606DB1"/>
    <w:rsid w:val="00606DE7"/>
    <w:rsid w:val="0060718B"/>
    <w:rsid w:val="006075D1"/>
    <w:rsid w:val="0060772D"/>
    <w:rsid w:val="00610475"/>
    <w:rsid w:val="006104F5"/>
    <w:rsid w:val="00610F4E"/>
    <w:rsid w:val="006113E5"/>
    <w:rsid w:val="0061202F"/>
    <w:rsid w:val="006121E0"/>
    <w:rsid w:val="00612292"/>
    <w:rsid w:val="0061282B"/>
    <w:rsid w:val="00612AFE"/>
    <w:rsid w:val="006135F4"/>
    <w:rsid w:val="00613C7B"/>
    <w:rsid w:val="00613F5F"/>
    <w:rsid w:val="00614632"/>
    <w:rsid w:val="00614C21"/>
    <w:rsid w:val="0061550E"/>
    <w:rsid w:val="00615F37"/>
    <w:rsid w:val="006160D9"/>
    <w:rsid w:val="006169A9"/>
    <w:rsid w:val="00616B53"/>
    <w:rsid w:val="00616D76"/>
    <w:rsid w:val="00616DBD"/>
    <w:rsid w:val="00617439"/>
    <w:rsid w:val="00617565"/>
    <w:rsid w:val="00617AB0"/>
    <w:rsid w:val="00617EEF"/>
    <w:rsid w:val="00620860"/>
    <w:rsid w:val="006221E0"/>
    <w:rsid w:val="00622F37"/>
    <w:rsid w:val="006238FF"/>
    <w:rsid w:val="006243EA"/>
    <w:rsid w:val="00626663"/>
    <w:rsid w:val="00626CE9"/>
    <w:rsid w:val="00627008"/>
    <w:rsid w:val="006274D9"/>
    <w:rsid w:val="006277CD"/>
    <w:rsid w:val="0062780D"/>
    <w:rsid w:val="006278A5"/>
    <w:rsid w:val="006278E9"/>
    <w:rsid w:val="00627B8B"/>
    <w:rsid w:val="00627F79"/>
    <w:rsid w:val="00630132"/>
    <w:rsid w:val="0063030E"/>
    <w:rsid w:val="00630EAC"/>
    <w:rsid w:val="00631608"/>
    <w:rsid w:val="006323A3"/>
    <w:rsid w:val="00632566"/>
    <w:rsid w:val="00633192"/>
    <w:rsid w:val="0063375A"/>
    <w:rsid w:val="00633A89"/>
    <w:rsid w:val="00634B1D"/>
    <w:rsid w:val="00634E9A"/>
    <w:rsid w:val="00635BDE"/>
    <w:rsid w:val="0064016A"/>
    <w:rsid w:val="006406A9"/>
    <w:rsid w:val="006407C6"/>
    <w:rsid w:val="00641469"/>
    <w:rsid w:val="006419B9"/>
    <w:rsid w:val="00641E63"/>
    <w:rsid w:val="00641F88"/>
    <w:rsid w:val="006420C3"/>
    <w:rsid w:val="0064385F"/>
    <w:rsid w:val="00643A35"/>
    <w:rsid w:val="00643A8D"/>
    <w:rsid w:val="00643B86"/>
    <w:rsid w:val="00644037"/>
    <w:rsid w:val="006442FB"/>
    <w:rsid w:val="00644579"/>
    <w:rsid w:val="0064468E"/>
    <w:rsid w:val="006454E1"/>
    <w:rsid w:val="006454E2"/>
    <w:rsid w:val="0064583D"/>
    <w:rsid w:val="0064681A"/>
    <w:rsid w:val="00646F83"/>
    <w:rsid w:val="00647043"/>
    <w:rsid w:val="00647241"/>
    <w:rsid w:val="00647EC2"/>
    <w:rsid w:val="0065021D"/>
    <w:rsid w:val="006503CD"/>
    <w:rsid w:val="0065090F"/>
    <w:rsid w:val="00650948"/>
    <w:rsid w:val="0065142D"/>
    <w:rsid w:val="00651503"/>
    <w:rsid w:val="006515C1"/>
    <w:rsid w:val="00651CC2"/>
    <w:rsid w:val="006527C8"/>
    <w:rsid w:val="0065280B"/>
    <w:rsid w:val="00652B3F"/>
    <w:rsid w:val="00653A63"/>
    <w:rsid w:val="00653A94"/>
    <w:rsid w:val="00653F35"/>
    <w:rsid w:val="00653FAB"/>
    <w:rsid w:val="00654DD7"/>
    <w:rsid w:val="00655192"/>
    <w:rsid w:val="00655236"/>
    <w:rsid w:val="0065565C"/>
    <w:rsid w:val="0065581A"/>
    <w:rsid w:val="00655925"/>
    <w:rsid w:val="00655E2D"/>
    <w:rsid w:val="00656086"/>
    <w:rsid w:val="0065618A"/>
    <w:rsid w:val="00656642"/>
    <w:rsid w:val="00656862"/>
    <w:rsid w:val="00656DF4"/>
    <w:rsid w:val="0065700C"/>
    <w:rsid w:val="00657448"/>
    <w:rsid w:val="00660EAB"/>
    <w:rsid w:val="006610F9"/>
    <w:rsid w:val="006618D0"/>
    <w:rsid w:val="006623A8"/>
    <w:rsid w:val="00662A73"/>
    <w:rsid w:val="00662E82"/>
    <w:rsid w:val="00662F5D"/>
    <w:rsid w:val="00663091"/>
    <w:rsid w:val="006643E4"/>
    <w:rsid w:val="00664461"/>
    <w:rsid w:val="00664606"/>
    <w:rsid w:val="006649F5"/>
    <w:rsid w:val="0066584E"/>
    <w:rsid w:val="00665EED"/>
    <w:rsid w:val="00665F6C"/>
    <w:rsid w:val="006662A9"/>
    <w:rsid w:val="00666EDF"/>
    <w:rsid w:val="00670CAB"/>
    <w:rsid w:val="0067121F"/>
    <w:rsid w:val="0067122A"/>
    <w:rsid w:val="00671276"/>
    <w:rsid w:val="006714A8"/>
    <w:rsid w:val="00672318"/>
    <w:rsid w:val="006723A3"/>
    <w:rsid w:val="006723FA"/>
    <w:rsid w:val="0067322F"/>
    <w:rsid w:val="00673E0C"/>
    <w:rsid w:val="0067484E"/>
    <w:rsid w:val="00674EB2"/>
    <w:rsid w:val="006754DF"/>
    <w:rsid w:val="00675806"/>
    <w:rsid w:val="00675AD9"/>
    <w:rsid w:val="006764B4"/>
    <w:rsid w:val="00676747"/>
    <w:rsid w:val="00676B20"/>
    <w:rsid w:val="00676C93"/>
    <w:rsid w:val="00677576"/>
    <w:rsid w:val="006806D6"/>
    <w:rsid w:val="006807E7"/>
    <w:rsid w:val="006812C9"/>
    <w:rsid w:val="006813A7"/>
    <w:rsid w:val="00681413"/>
    <w:rsid w:val="00681C12"/>
    <w:rsid w:val="00681F94"/>
    <w:rsid w:val="00681FE5"/>
    <w:rsid w:val="00682054"/>
    <w:rsid w:val="00683404"/>
    <w:rsid w:val="00683753"/>
    <w:rsid w:val="00683DF1"/>
    <w:rsid w:val="00684687"/>
    <w:rsid w:val="00684A46"/>
    <w:rsid w:val="00684A5D"/>
    <w:rsid w:val="00684C60"/>
    <w:rsid w:val="00685370"/>
    <w:rsid w:val="006853E1"/>
    <w:rsid w:val="00685793"/>
    <w:rsid w:val="006859B4"/>
    <w:rsid w:val="00686F7F"/>
    <w:rsid w:val="00687B9B"/>
    <w:rsid w:val="00687C14"/>
    <w:rsid w:val="00687E58"/>
    <w:rsid w:val="0069178B"/>
    <w:rsid w:val="00691F72"/>
    <w:rsid w:val="006920F7"/>
    <w:rsid w:val="006921AD"/>
    <w:rsid w:val="00692648"/>
    <w:rsid w:val="00692883"/>
    <w:rsid w:val="00693B64"/>
    <w:rsid w:val="00693E04"/>
    <w:rsid w:val="0069453E"/>
    <w:rsid w:val="006946C6"/>
    <w:rsid w:val="00695427"/>
    <w:rsid w:val="00695A0C"/>
    <w:rsid w:val="00695CEF"/>
    <w:rsid w:val="006961EE"/>
    <w:rsid w:val="0069644F"/>
    <w:rsid w:val="00696714"/>
    <w:rsid w:val="00696AB6"/>
    <w:rsid w:val="00697522"/>
    <w:rsid w:val="006979CD"/>
    <w:rsid w:val="00697D06"/>
    <w:rsid w:val="00697D56"/>
    <w:rsid w:val="00697E98"/>
    <w:rsid w:val="00697E9E"/>
    <w:rsid w:val="006A00E7"/>
    <w:rsid w:val="006A0147"/>
    <w:rsid w:val="006A0319"/>
    <w:rsid w:val="006A1146"/>
    <w:rsid w:val="006A14CB"/>
    <w:rsid w:val="006A16E1"/>
    <w:rsid w:val="006A209D"/>
    <w:rsid w:val="006A242D"/>
    <w:rsid w:val="006A2C60"/>
    <w:rsid w:val="006A362B"/>
    <w:rsid w:val="006A3C48"/>
    <w:rsid w:val="006A3E13"/>
    <w:rsid w:val="006A44D6"/>
    <w:rsid w:val="006A507B"/>
    <w:rsid w:val="006A540A"/>
    <w:rsid w:val="006A54AB"/>
    <w:rsid w:val="006A54B3"/>
    <w:rsid w:val="006A6E89"/>
    <w:rsid w:val="006A7255"/>
    <w:rsid w:val="006A72AC"/>
    <w:rsid w:val="006A78EC"/>
    <w:rsid w:val="006A7D62"/>
    <w:rsid w:val="006B0367"/>
    <w:rsid w:val="006B03BF"/>
    <w:rsid w:val="006B0704"/>
    <w:rsid w:val="006B168C"/>
    <w:rsid w:val="006B16A2"/>
    <w:rsid w:val="006B22E2"/>
    <w:rsid w:val="006B2497"/>
    <w:rsid w:val="006B26CA"/>
    <w:rsid w:val="006B2814"/>
    <w:rsid w:val="006B2965"/>
    <w:rsid w:val="006B2D18"/>
    <w:rsid w:val="006B52B7"/>
    <w:rsid w:val="006B52D0"/>
    <w:rsid w:val="006B5BBB"/>
    <w:rsid w:val="006B5E60"/>
    <w:rsid w:val="006B5EBB"/>
    <w:rsid w:val="006B6037"/>
    <w:rsid w:val="006B6B05"/>
    <w:rsid w:val="006B717C"/>
    <w:rsid w:val="006B74BA"/>
    <w:rsid w:val="006C04AF"/>
    <w:rsid w:val="006C112D"/>
    <w:rsid w:val="006C1302"/>
    <w:rsid w:val="006C1EA0"/>
    <w:rsid w:val="006C214A"/>
    <w:rsid w:val="006C22E2"/>
    <w:rsid w:val="006C2499"/>
    <w:rsid w:val="006C2599"/>
    <w:rsid w:val="006C2615"/>
    <w:rsid w:val="006C2F51"/>
    <w:rsid w:val="006C3242"/>
    <w:rsid w:val="006C3768"/>
    <w:rsid w:val="006C4383"/>
    <w:rsid w:val="006C470D"/>
    <w:rsid w:val="006C5082"/>
    <w:rsid w:val="006C6BD6"/>
    <w:rsid w:val="006C75BA"/>
    <w:rsid w:val="006C7C61"/>
    <w:rsid w:val="006D044D"/>
    <w:rsid w:val="006D0C35"/>
    <w:rsid w:val="006D129B"/>
    <w:rsid w:val="006D24A7"/>
    <w:rsid w:val="006D32CC"/>
    <w:rsid w:val="006D34C7"/>
    <w:rsid w:val="006D37EF"/>
    <w:rsid w:val="006D3BDB"/>
    <w:rsid w:val="006D4DB0"/>
    <w:rsid w:val="006D5318"/>
    <w:rsid w:val="006D54A9"/>
    <w:rsid w:val="006D557E"/>
    <w:rsid w:val="006D5781"/>
    <w:rsid w:val="006D6C92"/>
    <w:rsid w:val="006D7042"/>
    <w:rsid w:val="006D757E"/>
    <w:rsid w:val="006D7A8F"/>
    <w:rsid w:val="006D7C30"/>
    <w:rsid w:val="006E0659"/>
    <w:rsid w:val="006E0672"/>
    <w:rsid w:val="006E108E"/>
    <w:rsid w:val="006E1129"/>
    <w:rsid w:val="006E2D45"/>
    <w:rsid w:val="006E2E94"/>
    <w:rsid w:val="006E35E8"/>
    <w:rsid w:val="006E3E7C"/>
    <w:rsid w:val="006E45CF"/>
    <w:rsid w:val="006E47A3"/>
    <w:rsid w:val="006E4EF0"/>
    <w:rsid w:val="006E4FA7"/>
    <w:rsid w:val="006E541B"/>
    <w:rsid w:val="006E6089"/>
    <w:rsid w:val="006E6447"/>
    <w:rsid w:val="006E68C2"/>
    <w:rsid w:val="006E7B7E"/>
    <w:rsid w:val="006F02D1"/>
    <w:rsid w:val="006F0605"/>
    <w:rsid w:val="006F0E2D"/>
    <w:rsid w:val="006F107C"/>
    <w:rsid w:val="006F13E0"/>
    <w:rsid w:val="006F1672"/>
    <w:rsid w:val="006F2572"/>
    <w:rsid w:val="006F2683"/>
    <w:rsid w:val="006F2FAC"/>
    <w:rsid w:val="006F30FE"/>
    <w:rsid w:val="006F3692"/>
    <w:rsid w:val="006F3BC4"/>
    <w:rsid w:val="006F3CDC"/>
    <w:rsid w:val="006F3EBA"/>
    <w:rsid w:val="006F4E37"/>
    <w:rsid w:val="006F5670"/>
    <w:rsid w:val="006F6A20"/>
    <w:rsid w:val="006F6B4F"/>
    <w:rsid w:val="006F6EB4"/>
    <w:rsid w:val="006F701E"/>
    <w:rsid w:val="0070097B"/>
    <w:rsid w:val="007012FC"/>
    <w:rsid w:val="00701A28"/>
    <w:rsid w:val="00702106"/>
    <w:rsid w:val="00702938"/>
    <w:rsid w:val="00702ABF"/>
    <w:rsid w:val="00703771"/>
    <w:rsid w:val="007041B4"/>
    <w:rsid w:val="00704492"/>
    <w:rsid w:val="00706F88"/>
    <w:rsid w:val="00707D3B"/>
    <w:rsid w:val="007100A8"/>
    <w:rsid w:val="0071014D"/>
    <w:rsid w:val="00711064"/>
    <w:rsid w:val="00711498"/>
    <w:rsid w:val="007136BE"/>
    <w:rsid w:val="00713A8F"/>
    <w:rsid w:val="00713D7E"/>
    <w:rsid w:val="0071570B"/>
    <w:rsid w:val="00716273"/>
    <w:rsid w:val="00716C46"/>
    <w:rsid w:val="0071711F"/>
    <w:rsid w:val="00717C02"/>
    <w:rsid w:val="00717FF1"/>
    <w:rsid w:val="007210A4"/>
    <w:rsid w:val="0072222F"/>
    <w:rsid w:val="007244D2"/>
    <w:rsid w:val="00724B97"/>
    <w:rsid w:val="00724C42"/>
    <w:rsid w:val="00725413"/>
    <w:rsid w:val="00725B1E"/>
    <w:rsid w:val="00725F8A"/>
    <w:rsid w:val="00726706"/>
    <w:rsid w:val="007301F0"/>
    <w:rsid w:val="007308C4"/>
    <w:rsid w:val="00730A89"/>
    <w:rsid w:val="00731463"/>
    <w:rsid w:val="00731490"/>
    <w:rsid w:val="007314A0"/>
    <w:rsid w:val="00731633"/>
    <w:rsid w:val="00731648"/>
    <w:rsid w:val="00731800"/>
    <w:rsid w:val="00731AC2"/>
    <w:rsid w:val="00731BFD"/>
    <w:rsid w:val="00731E72"/>
    <w:rsid w:val="00732403"/>
    <w:rsid w:val="00732BC5"/>
    <w:rsid w:val="00732D83"/>
    <w:rsid w:val="00732E32"/>
    <w:rsid w:val="007333C4"/>
    <w:rsid w:val="0073436C"/>
    <w:rsid w:val="00734378"/>
    <w:rsid w:val="007349B0"/>
    <w:rsid w:val="007356CF"/>
    <w:rsid w:val="00735F64"/>
    <w:rsid w:val="00737640"/>
    <w:rsid w:val="00737686"/>
    <w:rsid w:val="0074011A"/>
    <w:rsid w:val="00740E06"/>
    <w:rsid w:val="0074136B"/>
    <w:rsid w:val="00741E39"/>
    <w:rsid w:val="00741FBF"/>
    <w:rsid w:val="00742CC5"/>
    <w:rsid w:val="00742F43"/>
    <w:rsid w:val="00743704"/>
    <w:rsid w:val="00743839"/>
    <w:rsid w:val="007438DD"/>
    <w:rsid w:val="00743FE9"/>
    <w:rsid w:val="00744566"/>
    <w:rsid w:val="007446B1"/>
    <w:rsid w:val="00744860"/>
    <w:rsid w:val="00744A94"/>
    <w:rsid w:val="0074579D"/>
    <w:rsid w:val="00745EE6"/>
    <w:rsid w:val="00746988"/>
    <w:rsid w:val="007469EC"/>
    <w:rsid w:val="00746ED9"/>
    <w:rsid w:val="00747F0E"/>
    <w:rsid w:val="00750907"/>
    <w:rsid w:val="007509B6"/>
    <w:rsid w:val="00750A71"/>
    <w:rsid w:val="00750DC4"/>
    <w:rsid w:val="00750F19"/>
    <w:rsid w:val="00751743"/>
    <w:rsid w:val="00751A86"/>
    <w:rsid w:val="00751E35"/>
    <w:rsid w:val="0075201F"/>
    <w:rsid w:val="0075219F"/>
    <w:rsid w:val="00752294"/>
    <w:rsid w:val="007523A2"/>
    <w:rsid w:val="007528D0"/>
    <w:rsid w:val="00752DCF"/>
    <w:rsid w:val="0075318D"/>
    <w:rsid w:val="007532FD"/>
    <w:rsid w:val="007533FD"/>
    <w:rsid w:val="0075341C"/>
    <w:rsid w:val="00753907"/>
    <w:rsid w:val="00753A15"/>
    <w:rsid w:val="00754425"/>
    <w:rsid w:val="007547CC"/>
    <w:rsid w:val="007551F4"/>
    <w:rsid w:val="00755B33"/>
    <w:rsid w:val="00755E8B"/>
    <w:rsid w:val="00756369"/>
    <w:rsid w:val="007563B2"/>
    <w:rsid w:val="007567A3"/>
    <w:rsid w:val="00757106"/>
    <w:rsid w:val="007603A3"/>
    <w:rsid w:val="00760FD4"/>
    <w:rsid w:val="0076167F"/>
    <w:rsid w:val="00761FDE"/>
    <w:rsid w:val="0076206C"/>
    <w:rsid w:val="007621D0"/>
    <w:rsid w:val="0076241F"/>
    <w:rsid w:val="007625DD"/>
    <w:rsid w:val="0076279D"/>
    <w:rsid w:val="007628C2"/>
    <w:rsid w:val="0076293E"/>
    <w:rsid w:val="00762D49"/>
    <w:rsid w:val="0076393B"/>
    <w:rsid w:val="00763D68"/>
    <w:rsid w:val="007643E7"/>
    <w:rsid w:val="00764761"/>
    <w:rsid w:val="00765184"/>
    <w:rsid w:val="00766535"/>
    <w:rsid w:val="007668A5"/>
    <w:rsid w:val="00766C1A"/>
    <w:rsid w:val="00766DA2"/>
    <w:rsid w:val="0076757C"/>
    <w:rsid w:val="00767F77"/>
    <w:rsid w:val="0077188D"/>
    <w:rsid w:val="00772FE6"/>
    <w:rsid w:val="00773C00"/>
    <w:rsid w:val="007748FE"/>
    <w:rsid w:val="00774D08"/>
    <w:rsid w:val="00774F76"/>
    <w:rsid w:val="00774FE5"/>
    <w:rsid w:val="007756F2"/>
    <w:rsid w:val="00775789"/>
    <w:rsid w:val="00775F2C"/>
    <w:rsid w:val="0077699B"/>
    <w:rsid w:val="00776D0B"/>
    <w:rsid w:val="00777288"/>
    <w:rsid w:val="007773DE"/>
    <w:rsid w:val="00780151"/>
    <w:rsid w:val="007804AE"/>
    <w:rsid w:val="00781301"/>
    <w:rsid w:val="00781807"/>
    <w:rsid w:val="00781F07"/>
    <w:rsid w:val="0078203E"/>
    <w:rsid w:val="007825E0"/>
    <w:rsid w:val="00782999"/>
    <w:rsid w:val="00782D9B"/>
    <w:rsid w:val="00782FD7"/>
    <w:rsid w:val="007830AC"/>
    <w:rsid w:val="00783A25"/>
    <w:rsid w:val="007841FA"/>
    <w:rsid w:val="00784253"/>
    <w:rsid w:val="0078466D"/>
    <w:rsid w:val="00784D7B"/>
    <w:rsid w:val="0078506E"/>
    <w:rsid w:val="007850B3"/>
    <w:rsid w:val="007856C0"/>
    <w:rsid w:val="00785EA7"/>
    <w:rsid w:val="00785FAA"/>
    <w:rsid w:val="007865B8"/>
    <w:rsid w:val="007865F6"/>
    <w:rsid w:val="007869E4"/>
    <w:rsid w:val="0078796B"/>
    <w:rsid w:val="00790DEB"/>
    <w:rsid w:val="00791E9D"/>
    <w:rsid w:val="00792BE6"/>
    <w:rsid w:val="007931C1"/>
    <w:rsid w:val="00793A44"/>
    <w:rsid w:val="00793A57"/>
    <w:rsid w:val="00793D67"/>
    <w:rsid w:val="00794054"/>
    <w:rsid w:val="007951B1"/>
    <w:rsid w:val="00795454"/>
    <w:rsid w:val="007955F2"/>
    <w:rsid w:val="00795B05"/>
    <w:rsid w:val="007965AF"/>
    <w:rsid w:val="00796BE9"/>
    <w:rsid w:val="00797288"/>
    <w:rsid w:val="007A0A31"/>
    <w:rsid w:val="007A143E"/>
    <w:rsid w:val="007A1C21"/>
    <w:rsid w:val="007A1D54"/>
    <w:rsid w:val="007A1E10"/>
    <w:rsid w:val="007A213F"/>
    <w:rsid w:val="007A2260"/>
    <w:rsid w:val="007A22DB"/>
    <w:rsid w:val="007A299F"/>
    <w:rsid w:val="007A35D8"/>
    <w:rsid w:val="007A485B"/>
    <w:rsid w:val="007A4899"/>
    <w:rsid w:val="007A5B6F"/>
    <w:rsid w:val="007A5FCA"/>
    <w:rsid w:val="007A6434"/>
    <w:rsid w:val="007A6883"/>
    <w:rsid w:val="007A69B5"/>
    <w:rsid w:val="007A6DDC"/>
    <w:rsid w:val="007A7838"/>
    <w:rsid w:val="007B0341"/>
    <w:rsid w:val="007B05EE"/>
    <w:rsid w:val="007B07D3"/>
    <w:rsid w:val="007B08C9"/>
    <w:rsid w:val="007B0DA1"/>
    <w:rsid w:val="007B1337"/>
    <w:rsid w:val="007B1C8F"/>
    <w:rsid w:val="007B227A"/>
    <w:rsid w:val="007B23DA"/>
    <w:rsid w:val="007B2CD3"/>
    <w:rsid w:val="007B2FFD"/>
    <w:rsid w:val="007B373D"/>
    <w:rsid w:val="007B3A5F"/>
    <w:rsid w:val="007B3F62"/>
    <w:rsid w:val="007B42B4"/>
    <w:rsid w:val="007B451E"/>
    <w:rsid w:val="007B4E54"/>
    <w:rsid w:val="007B51D1"/>
    <w:rsid w:val="007B53EA"/>
    <w:rsid w:val="007B575F"/>
    <w:rsid w:val="007B59F3"/>
    <w:rsid w:val="007B5B43"/>
    <w:rsid w:val="007B6A6C"/>
    <w:rsid w:val="007B6C64"/>
    <w:rsid w:val="007B72DF"/>
    <w:rsid w:val="007B749E"/>
    <w:rsid w:val="007B75A5"/>
    <w:rsid w:val="007B7AAB"/>
    <w:rsid w:val="007C04DE"/>
    <w:rsid w:val="007C15C5"/>
    <w:rsid w:val="007C18EF"/>
    <w:rsid w:val="007C2001"/>
    <w:rsid w:val="007C223D"/>
    <w:rsid w:val="007C2242"/>
    <w:rsid w:val="007C2CDB"/>
    <w:rsid w:val="007C3C77"/>
    <w:rsid w:val="007C3DD9"/>
    <w:rsid w:val="007C42A7"/>
    <w:rsid w:val="007C457D"/>
    <w:rsid w:val="007C4C9D"/>
    <w:rsid w:val="007C5456"/>
    <w:rsid w:val="007C69D6"/>
    <w:rsid w:val="007C6BD9"/>
    <w:rsid w:val="007C6BFF"/>
    <w:rsid w:val="007C75C5"/>
    <w:rsid w:val="007D0D54"/>
    <w:rsid w:val="007D1C19"/>
    <w:rsid w:val="007D26A0"/>
    <w:rsid w:val="007D2D42"/>
    <w:rsid w:val="007D3F4E"/>
    <w:rsid w:val="007D4FB2"/>
    <w:rsid w:val="007D597C"/>
    <w:rsid w:val="007D6062"/>
    <w:rsid w:val="007D6648"/>
    <w:rsid w:val="007D6F5D"/>
    <w:rsid w:val="007D76E6"/>
    <w:rsid w:val="007E0036"/>
    <w:rsid w:val="007E07A5"/>
    <w:rsid w:val="007E141E"/>
    <w:rsid w:val="007E26D1"/>
    <w:rsid w:val="007E28E6"/>
    <w:rsid w:val="007E56CF"/>
    <w:rsid w:val="007E5AA9"/>
    <w:rsid w:val="007E5D7B"/>
    <w:rsid w:val="007E716E"/>
    <w:rsid w:val="007E75D7"/>
    <w:rsid w:val="007E7E42"/>
    <w:rsid w:val="007F09F3"/>
    <w:rsid w:val="007F10FA"/>
    <w:rsid w:val="007F123E"/>
    <w:rsid w:val="007F1622"/>
    <w:rsid w:val="007F1E6C"/>
    <w:rsid w:val="007F2132"/>
    <w:rsid w:val="007F243C"/>
    <w:rsid w:val="007F2C15"/>
    <w:rsid w:val="007F38AA"/>
    <w:rsid w:val="007F41AC"/>
    <w:rsid w:val="007F4928"/>
    <w:rsid w:val="007F4C18"/>
    <w:rsid w:val="007F4E28"/>
    <w:rsid w:val="007F540B"/>
    <w:rsid w:val="007F58F8"/>
    <w:rsid w:val="007F64DB"/>
    <w:rsid w:val="007F6D2D"/>
    <w:rsid w:val="007F6DF9"/>
    <w:rsid w:val="007F755B"/>
    <w:rsid w:val="007F75DC"/>
    <w:rsid w:val="007F7A68"/>
    <w:rsid w:val="00800AC7"/>
    <w:rsid w:val="00800BFE"/>
    <w:rsid w:val="00801CDB"/>
    <w:rsid w:val="00803B6C"/>
    <w:rsid w:val="00803DE1"/>
    <w:rsid w:val="008047CE"/>
    <w:rsid w:val="008049A3"/>
    <w:rsid w:val="008049AE"/>
    <w:rsid w:val="00805207"/>
    <w:rsid w:val="00805338"/>
    <w:rsid w:val="00806517"/>
    <w:rsid w:val="00806D44"/>
    <w:rsid w:val="00807423"/>
    <w:rsid w:val="0080763E"/>
    <w:rsid w:val="00807D20"/>
    <w:rsid w:val="008106E6"/>
    <w:rsid w:val="00810B41"/>
    <w:rsid w:val="00810EFB"/>
    <w:rsid w:val="00810F6C"/>
    <w:rsid w:val="0081174F"/>
    <w:rsid w:val="00811775"/>
    <w:rsid w:val="00812704"/>
    <w:rsid w:val="008135D4"/>
    <w:rsid w:val="008135E6"/>
    <w:rsid w:val="00813759"/>
    <w:rsid w:val="00813B3B"/>
    <w:rsid w:val="00813D8D"/>
    <w:rsid w:val="00813F52"/>
    <w:rsid w:val="00813FFE"/>
    <w:rsid w:val="0081419A"/>
    <w:rsid w:val="00815555"/>
    <w:rsid w:val="00815A26"/>
    <w:rsid w:val="00816155"/>
    <w:rsid w:val="0081635A"/>
    <w:rsid w:val="008165F9"/>
    <w:rsid w:val="008166F6"/>
    <w:rsid w:val="00816DC5"/>
    <w:rsid w:val="0081751F"/>
    <w:rsid w:val="008176FE"/>
    <w:rsid w:val="008205E4"/>
    <w:rsid w:val="00820A4E"/>
    <w:rsid w:val="00820DF3"/>
    <w:rsid w:val="008219C5"/>
    <w:rsid w:val="0082224A"/>
    <w:rsid w:val="00822277"/>
    <w:rsid w:val="00822A49"/>
    <w:rsid w:val="008232EF"/>
    <w:rsid w:val="00823B28"/>
    <w:rsid w:val="008242D8"/>
    <w:rsid w:val="0082454E"/>
    <w:rsid w:val="0082578F"/>
    <w:rsid w:val="00825AFA"/>
    <w:rsid w:val="00826806"/>
    <w:rsid w:val="00827F1B"/>
    <w:rsid w:val="0083012D"/>
    <w:rsid w:val="00830174"/>
    <w:rsid w:val="00830533"/>
    <w:rsid w:val="00830BB8"/>
    <w:rsid w:val="00830C57"/>
    <w:rsid w:val="00831E58"/>
    <w:rsid w:val="00832FA7"/>
    <w:rsid w:val="00833F15"/>
    <w:rsid w:val="00834513"/>
    <w:rsid w:val="00835202"/>
    <w:rsid w:val="00835369"/>
    <w:rsid w:val="00835CC7"/>
    <w:rsid w:val="0083647F"/>
    <w:rsid w:val="008364F3"/>
    <w:rsid w:val="008374F3"/>
    <w:rsid w:val="00837A5F"/>
    <w:rsid w:val="00837F94"/>
    <w:rsid w:val="00840B47"/>
    <w:rsid w:val="00840D67"/>
    <w:rsid w:val="0084111E"/>
    <w:rsid w:val="008420D1"/>
    <w:rsid w:val="00842190"/>
    <w:rsid w:val="008422BC"/>
    <w:rsid w:val="00843088"/>
    <w:rsid w:val="0084399D"/>
    <w:rsid w:val="00843A1E"/>
    <w:rsid w:val="00843ACF"/>
    <w:rsid w:val="00843B9A"/>
    <w:rsid w:val="00843DD6"/>
    <w:rsid w:val="0084481A"/>
    <w:rsid w:val="00844A05"/>
    <w:rsid w:val="008455BC"/>
    <w:rsid w:val="008456D0"/>
    <w:rsid w:val="008457B1"/>
    <w:rsid w:val="00845871"/>
    <w:rsid w:val="0084649B"/>
    <w:rsid w:val="00847402"/>
    <w:rsid w:val="00850E94"/>
    <w:rsid w:val="008512AC"/>
    <w:rsid w:val="008512D0"/>
    <w:rsid w:val="00851820"/>
    <w:rsid w:val="008525C3"/>
    <w:rsid w:val="00852BAC"/>
    <w:rsid w:val="00852D5A"/>
    <w:rsid w:val="008553AF"/>
    <w:rsid w:val="0085540F"/>
    <w:rsid w:val="00855A8A"/>
    <w:rsid w:val="008560BA"/>
    <w:rsid w:val="008562ED"/>
    <w:rsid w:val="00856452"/>
    <w:rsid w:val="008569F7"/>
    <w:rsid w:val="00856DD2"/>
    <w:rsid w:val="00860200"/>
    <w:rsid w:val="00860291"/>
    <w:rsid w:val="008609DC"/>
    <w:rsid w:val="00860AC8"/>
    <w:rsid w:val="00860B24"/>
    <w:rsid w:val="00861108"/>
    <w:rsid w:val="0086170B"/>
    <w:rsid w:val="008619A3"/>
    <w:rsid w:val="00861A5F"/>
    <w:rsid w:val="00861D88"/>
    <w:rsid w:val="008621E8"/>
    <w:rsid w:val="00862E22"/>
    <w:rsid w:val="0086323B"/>
    <w:rsid w:val="00863457"/>
    <w:rsid w:val="00863EE9"/>
    <w:rsid w:val="00864671"/>
    <w:rsid w:val="00864B10"/>
    <w:rsid w:val="0086520C"/>
    <w:rsid w:val="00865867"/>
    <w:rsid w:val="00865C8C"/>
    <w:rsid w:val="00866860"/>
    <w:rsid w:val="00866CD2"/>
    <w:rsid w:val="00866ED1"/>
    <w:rsid w:val="00866EE7"/>
    <w:rsid w:val="00867B68"/>
    <w:rsid w:val="00867D7B"/>
    <w:rsid w:val="00870C18"/>
    <w:rsid w:val="008717A9"/>
    <w:rsid w:val="0087189C"/>
    <w:rsid w:val="008719BC"/>
    <w:rsid w:val="00872C60"/>
    <w:rsid w:val="0087367A"/>
    <w:rsid w:val="008738E1"/>
    <w:rsid w:val="00874141"/>
    <w:rsid w:val="00874C93"/>
    <w:rsid w:val="00874FE2"/>
    <w:rsid w:val="0087646A"/>
    <w:rsid w:val="00876B63"/>
    <w:rsid w:val="00877278"/>
    <w:rsid w:val="008773B3"/>
    <w:rsid w:val="008779FF"/>
    <w:rsid w:val="00877AD8"/>
    <w:rsid w:val="00880195"/>
    <w:rsid w:val="00880E6E"/>
    <w:rsid w:val="00881222"/>
    <w:rsid w:val="008820EB"/>
    <w:rsid w:val="00883073"/>
    <w:rsid w:val="00884CE6"/>
    <w:rsid w:val="00885182"/>
    <w:rsid w:val="00885613"/>
    <w:rsid w:val="00885B08"/>
    <w:rsid w:val="00885B2C"/>
    <w:rsid w:val="00885C18"/>
    <w:rsid w:val="008867F3"/>
    <w:rsid w:val="008869FE"/>
    <w:rsid w:val="00886F03"/>
    <w:rsid w:val="008872A1"/>
    <w:rsid w:val="008874A5"/>
    <w:rsid w:val="00887A57"/>
    <w:rsid w:val="00890148"/>
    <w:rsid w:val="00890764"/>
    <w:rsid w:val="00890FDF"/>
    <w:rsid w:val="0089121F"/>
    <w:rsid w:val="008913FC"/>
    <w:rsid w:val="00891602"/>
    <w:rsid w:val="00891AB4"/>
    <w:rsid w:val="00891DD1"/>
    <w:rsid w:val="00892D4F"/>
    <w:rsid w:val="008938BB"/>
    <w:rsid w:val="00893C26"/>
    <w:rsid w:val="008947B1"/>
    <w:rsid w:val="00894CF2"/>
    <w:rsid w:val="00894DB2"/>
    <w:rsid w:val="0089521E"/>
    <w:rsid w:val="00895544"/>
    <w:rsid w:val="00895740"/>
    <w:rsid w:val="00895756"/>
    <w:rsid w:val="008960F6"/>
    <w:rsid w:val="00896EE7"/>
    <w:rsid w:val="0089735E"/>
    <w:rsid w:val="008974BB"/>
    <w:rsid w:val="008975E5"/>
    <w:rsid w:val="008A0145"/>
    <w:rsid w:val="008A077D"/>
    <w:rsid w:val="008A0A30"/>
    <w:rsid w:val="008A0F9C"/>
    <w:rsid w:val="008A1824"/>
    <w:rsid w:val="008A21CA"/>
    <w:rsid w:val="008A24B1"/>
    <w:rsid w:val="008A2600"/>
    <w:rsid w:val="008A2ABA"/>
    <w:rsid w:val="008A2D2B"/>
    <w:rsid w:val="008A32B8"/>
    <w:rsid w:val="008A3E01"/>
    <w:rsid w:val="008A4391"/>
    <w:rsid w:val="008A4579"/>
    <w:rsid w:val="008A4895"/>
    <w:rsid w:val="008A57FF"/>
    <w:rsid w:val="008A5F59"/>
    <w:rsid w:val="008A5F75"/>
    <w:rsid w:val="008A6280"/>
    <w:rsid w:val="008A6AB7"/>
    <w:rsid w:val="008A7134"/>
    <w:rsid w:val="008A72FF"/>
    <w:rsid w:val="008A7975"/>
    <w:rsid w:val="008B03AC"/>
    <w:rsid w:val="008B0669"/>
    <w:rsid w:val="008B1F9C"/>
    <w:rsid w:val="008B258B"/>
    <w:rsid w:val="008B3B16"/>
    <w:rsid w:val="008B43DC"/>
    <w:rsid w:val="008B4792"/>
    <w:rsid w:val="008B5904"/>
    <w:rsid w:val="008B6ADE"/>
    <w:rsid w:val="008B6D4D"/>
    <w:rsid w:val="008B729B"/>
    <w:rsid w:val="008B7756"/>
    <w:rsid w:val="008C010D"/>
    <w:rsid w:val="008C046F"/>
    <w:rsid w:val="008C0B23"/>
    <w:rsid w:val="008C0FD6"/>
    <w:rsid w:val="008C0FD8"/>
    <w:rsid w:val="008C206C"/>
    <w:rsid w:val="008C27C1"/>
    <w:rsid w:val="008C3E87"/>
    <w:rsid w:val="008C424D"/>
    <w:rsid w:val="008C522C"/>
    <w:rsid w:val="008C5E11"/>
    <w:rsid w:val="008C6354"/>
    <w:rsid w:val="008C6676"/>
    <w:rsid w:val="008C6E14"/>
    <w:rsid w:val="008C6E18"/>
    <w:rsid w:val="008C7103"/>
    <w:rsid w:val="008C7E20"/>
    <w:rsid w:val="008D05F4"/>
    <w:rsid w:val="008D0827"/>
    <w:rsid w:val="008D0879"/>
    <w:rsid w:val="008D114E"/>
    <w:rsid w:val="008D212C"/>
    <w:rsid w:val="008D33B7"/>
    <w:rsid w:val="008D3BDC"/>
    <w:rsid w:val="008D3C56"/>
    <w:rsid w:val="008D4D3A"/>
    <w:rsid w:val="008D4ED0"/>
    <w:rsid w:val="008D55D0"/>
    <w:rsid w:val="008D56C0"/>
    <w:rsid w:val="008D5CF6"/>
    <w:rsid w:val="008D6582"/>
    <w:rsid w:val="008D65DA"/>
    <w:rsid w:val="008D6D30"/>
    <w:rsid w:val="008D6D8F"/>
    <w:rsid w:val="008E0114"/>
    <w:rsid w:val="008E04E6"/>
    <w:rsid w:val="008E0D2B"/>
    <w:rsid w:val="008E1E52"/>
    <w:rsid w:val="008E1F4C"/>
    <w:rsid w:val="008E2865"/>
    <w:rsid w:val="008E313D"/>
    <w:rsid w:val="008E3697"/>
    <w:rsid w:val="008E3E22"/>
    <w:rsid w:val="008E4682"/>
    <w:rsid w:val="008E46FE"/>
    <w:rsid w:val="008E49C5"/>
    <w:rsid w:val="008E59F7"/>
    <w:rsid w:val="008E5B7D"/>
    <w:rsid w:val="008E5FAC"/>
    <w:rsid w:val="008E6A51"/>
    <w:rsid w:val="008E7ACE"/>
    <w:rsid w:val="008F10EC"/>
    <w:rsid w:val="008F3A62"/>
    <w:rsid w:val="008F51BA"/>
    <w:rsid w:val="008F58E4"/>
    <w:rsid w:val="008F5B81"/>
    <w:rsid w:val="008F7032"/>
    <w:rsid w:val="008F7F38"/>
    <w:rsid w:val="00900845"/>
    <w:rsid w:val="009015F9"/>
    <w:rsid w:val="009019DE"/>
    <w:rsid w:val="00902183"/>
    <w:rsid w:val="00902336"/>
    <w:rsid w:val="009028D7"/>
    <w:rsid w:val="00902BF5"/>
    <w:rsid w:val="00902DA0"/>
    <w:rsid w:val="009048A2"/>
    <w:rsid w:val="00904B59"/>
    <w:rsid w:val="00904D25"/>
    <w:rsid w:val="00905514"/>
    <w:rsid w:val="00905986"/>
    <w:rsid w:val="00905FD0"/>
    <w:rsid w:val="0090609F"/>
    <w:rsid w:val="00906B88"/>
    <w:rsid w:val="00906CD6"/>
    <w:rsid w:val="0090726D"/>
    <w:rsid w:val="00910062"/>
    <w:rsid w:val="0091013D"/>
    <w:rsid w:val="00910148"/>
    <w:rsid w:val="00910B76"/>
    <w:rsid w:val="00910E78"/>
    <w:rsid w:val="00911149"/>
    <w:rsid w:val="009117A3"/>
    <w:rsid w:val="009117DF"/>
    <w:rsid w:val="00911A5E"/>
    <w:rsid w:val="00911DBF"/>
    <w:rsid w:val="00911FD6"/>
    <w:rsid w:val="0091280A"/>
    <w:rsid w:val="00913015"/>
    <w:rsid w:val="009133AA"/>
    <w:rsid w:val="009137C9"/>
    <w:rsid w:val="009138CC"/>
    <w:rsid w:val="00913A76"/>
    <w:rsid w:val="0091404E"/>
    <w:rsid w:val="009146F8"/>
    <w:rsid w:val="00915000"/>
    <w:rsid w:val="009166BC"/>
    <w:rsid w:val="0091678A"/>
    <w:rsid w:val="009168C1"/>
    <w:rsid w:val="00917436"/>
    <w:rsid w:val="00920023"/>
    <w:rsid w:val="0092016A"/>
    <w:rsid w:val="0092075E"/>
    <w:rsid w:val="009208BA"/>
    <w:rsid w:val="00921AC9"/>
    <w:rsid w:val="00921D10"/>
    <w:rsid w:val="00921E75"/>
    <w:rsid w:val="00921E8F"/>
    <w:rsid w:val="009223B3"/>
    <w:rsid w:val="009226E8"/>
    <w:rsid w:val="00922D40"/>
    <w:rsid w:val="00923CF0"/>
    <w:rsid w:val="00924CCB"/>
    <w:rsid w:val="009258B3"/>
    <w:rsid w:val="00925C01"/>
    <w:rsid w:val="00925C02"/>
    <w:rsid w:val="009265CF"/>
    <w:rsid w:val="00926F46"/>
    <w:rsid w:val="009304F4"/>
    <w:rsid w:val="009309A7"/>
    <w:rsid w:val="00930F40"/>
    <w:rsid w:val="009318B0"/>
    <w:rsid w:val="00931CA7"/>
    <w:rsid w:val="009320C3"/>
    <w:rsid w:val="009320ED"/>
    <w:rsid w:val="00932653"/>
    <w:rsid w:val="00932927"/>
    <w:rsid w:val="009329C4"/>
    <w:rsid w:val="00933262"/>
    <w:rsid w:val="0093371C"/>
    <w:rsid w:val="00934009"/>
    <w:rsid w:val="00934012"/>
    <w:rsid w:val="00934457"/>
    <w:rsid w:val="00936673"/>
    <w:rsid w:val="0093727E"/>
    <w:rsid w:val="0093737E"/>
    <w:rsid w:val="00937495"/>
    <w:rsid w:val="0094068B"/>
    <w:rsid w:val="009407DF"/>
    <w:rsid w:val="00940869"/>
    <w:rsid w:val="00940CFD"/>
    <w:rsid w:val="0094140B"/>
    <w:rsid w:val="00941832"/>
    <w:rsid w:val="009418A1"/>
    <w:rsid w:val="009418AF"/>
    <w:rsid w:val="00941D50"/>
    <w:rsid w:val="00941F01"/>
    <w:rsid w:val="00942361"/>
    <w:rsid w:val="0094296B"/>
    <w:rsid w:val="00942F9B"/>
    <w:rsid w:val="009450F4"/>
    <w:rsid w:val="009453FD"/>
    <w:rsid w:val="0094555B"/>
    <w:rsid w:val="00945B39"/>
    <w:rsid w:val="009468C2"/>
    <w:rsid w:val="00946BD8"/>
    <w:rsid w:val="00946DE3"/>
    <w:rsid w:val="009471E2"/>
    <w:rsid w:val="009504A1"/>
    <w:rsid w:val="0095079F"/>
    <w:rsid w:val="0095094F"/>
    <w:rsid w:val="00951488"/>
    <w:rsid w:val="00951627"/>
    <w:rsid w:val="009517F4"/>
    <w:rsid w:val="0095187B"/>
    <w:rsid w:val="00952C0A"/>
    <w:rsid w:val="00952F06"/>
    <w:rsid w:val="00953B3E"/>
    <w:rsid w:val="00953EB5"/>
    <w:rsid w:val="00954AC1"/>
    <w:rsid w:val="00954B92"/>
    <w:rsid w:val="00954E5D"/>
    <w:rsid w:val="00955256"/>
    <w:rsid w:val="009562E3"/>
    <w:rsid w:val="009567B2"/>
    <w:rsid w:val="00956A30"/>
    <w:rsid w:val="009571E8"/>
    <w:rsid w:val="00957336"/>
    <w:rsid w:val="00957F4E"/>
    <w:rsid w:val="00960D13"/>
    <w:rsid w:val="00960DF8"/>
    <w:rsid w:val="009628DE"/>
    <w:rsid w:val="009637B8"/>
    <w:rsid w:val="00964232"/>
    <w:rsid w:val="009647E4"/>
    <w:rsid w:val="009656A5"/>
    <w:rsid w:val="00965C76"/>
    <w:rsid w:val="00966102"/>
    <w:rsid w:val="00966623"/>
    <w:rsid w:val="00966D06"/>
    <w:rsid w:val="009672FD"/>
    <w:rsid w:val="009700D6"/>
    <w:rsid w:val="00970E94"/>
    <w:rsid w:val="00971436"/>
    <w:rsid w:val="00971730"/>
    <w:rsid w:val="00971C39"/>
    <w:rsid w:val="00971EE8"/>
    <w:rsid w:val="0097249F"/>
    <w:rsid w:val="00972572"/>
    <w:rsid w:val="00974124"/>
    <w:rsid w:val="009742AA"/>
    <w:rsid w:val="0097458B"/>
    <w:rsid w:val="009749FB"/>
    <w:rsid w:val="009755DF"/>
    <w:rsid w:val="00975FC0"/>
    <w:rsid w:val="0097651A"/>
    <w:rsid w:val="00977F2E"/>
    <w:rsid w:val="0098037D"/>
    <w:rsid w:val="0098071B"/>
    <w:rsid w:val="00980842"/>
    <w:rsid w:val="00981A00"/>
    <w:rsid w:val="009841B6"/>
    <w:rsid w:val="00984D30"/>
    <w:rsid w:val="00984D9A"/>
    <w:rsid w:val="009858A4"/>
    <w:rsid w:val="00985AF7"/>
    <w:rsid w:val="00986065"/>
    <w:rsid w:val="00986C53"/>
    <w:rsid w:val="009870A6"/>
    <w:rsid w:val="009873DA"/>
    <w:rsid w:val="0098746C"/>
    <w:rsid w:val="00987A2F"/>
    <w:rsid w:val="00987B3F"/>
    <w:rsid w:val="00987C41"/>
    <w:rsid w:val="00991B24"/>
    <w:rsid w:val="00991F3B"/>
    <w:rsid w:val="00991F81"/>
    <w:rsid w:val="009922F9"/>
    <w:rsid w:val="00992AD7"/>
    <w:rsid w:val="00993667"/>
    <w:rsid w:val="00993668"/>
    <w:rsid w:val="009938CF"/>
    <w:rsid w:val="0099466B"/>
    <w:rsid w:val="009948E5"/>
    <w:rsid w:val="00995249"/>
    <w:rsid w:val="00995661"/>
    <w:rsid w:val="009A00B5"/>
    <w:rsid w:val="009A0111"/>
    <w:rsid w:val="009A1883"/>
    <w:rsid w:val="009A194B"/>
    <w:rsid w:val="009A1C5D"/>
    <w:rsid w:val="009A2873"/>
    <w:rsid w:val="009A2ED7"/>
    <w:rsid w:val="009A3F09"/>
    <w:rsid w:val="009A44D5"/>
    <w:rsid w:val="009A45FB"/>
    <w:rsid w:val="009A5544"/>
    <w:rsid w:val="009A5CB3"/>
    <w:rsid w:val="009A63C6"/>
    <w:rsid w:val="009A77BE"/>
    <w:rsid w:val="009B043E"/>
    <w:rsid w:val="009B0A78"/>
    <w:rsid w:val="009B152A"/>
    <w:rsid w:val="009B1F21"/>
    <w:rsid w:val="009B2487"/>
    <w:rsid w:val="009B2C33"/>
    <w:rsid w:val="009B2FB6"/>
    <w:rsid w:val="009B3301"/>
    <w:rsid w:val="009B39AD"/>
    <w:rsid w:val="009B3A4F"/>
    <w:rsid w:val="009B3B76"/>
    <w:rsid w:val="009B4678"/>
    <w:rsid w:val="009B4B18"/>
    <w:rsid w:val="009B4F3F"/>
    <w:rsid w:val="009B54E4"/>
    <w:rsid w:val="009B5BB9"/>
    <w:rsid w:val="009B5D1B"/>
    <w:rsid w:val="009B67E7"/>
    <w:rsid w:val="009B759D"/>
    <w:rsid w:val="009B75F6"/>
    <w:rsid w:val="009B78F0"/>
    <w:rsid w:val="009B7F06"/>
    <w:rsid w:val="009C0157"/>
    <w:rsid w:val="009C0770"/>
    <w:rsid w:val="009C1481"/>
    <w:rsid w:val="009C14B1"/>
    <w:rsid w:val="009C19D8"/>
    <w:rsid w:val="009C250F"/>
    <w:rsid w:val="009C321D"/>
    <w:rsid w:val="009C32B8"/>
    <w:rsid w:val="009C4867"/>
    <w:rsid w:val="009C53E9"/>
    <w:rsid w:val="009C56ED"/>
    <w:rsid w:val="009C5B87"/>
    <w:rsid w:val="009C666A"/>
    <w:rsid w:val="009C6B5E"/>
    <w:rsid w:val="009C6C66"/>
    <w:rsid w:val="009C7FE6"/>
    <w:rsid w:val="009D0013"/>
    <w:rsid w:val="009D0433"/>
    <w:rsid w:val="009D169D"/>
    <w:rsid w:val="009D1FB8"/>
    <w:rsid w:val="009D2036"/>
    <w:rsid w:val="009D20A6"/>
    <w:rsid w:val="009D2BD6"/>
    <w:rsid w:val="009D346C"/>
    <w:rsid w:val="009D3BAB"/>
    <w:rsid w:val="009D4203"/>
    <w:rsid w:val="009D42C5"/>
    <w:rsid w:val="009D42C7"/>
    <w:rsid w:val="009D4546"/>
    <w:rsid w:val="009D4AF4"/>
    <w:rsid w:val="009D5723"/>
    <w:rsid w:val="009D5B65"/>
    <w:rsid w:val="009D6275"/>
    <w:rsid w:val="009D6FD5"/>
    <w:rsid w:val="009D7547"/>
    <w:rsid w:val="009D7E34"/>
    <w:rsid w:val="009E0134"/>
    <w:rsid w:val="009E0F32"/>
    <w:rsid w:val="009E1050"/>
    <w:rsid w:val="009E10C3"/>
    <w:rsid w:val="009E160B"/>
    <w:rsid w:val="009E1FC4"/>
    <w:rsid w:val="009E2152"/>
    <w:rsid w:val="009E2544"/>
    <w:rsid w:val="009E2B46"/>
    <w:rsid w:val="009E2B86"/>
    <w:rsid w:val="009E2F79"/>
    <w:rsid w:val="009E339A"/>
    <w:rsid w:val="009E354D"/>
    <w:rsid w:val="009E392F"/>
    <w:rsid w:val="009E3B63"/>
    <w:rsid w:val="009E5D30"/>
    <w:rsid w:val="009E5ED0"/>
    <w:rsid w:val="009E627A"/>
    <w:rsid w:val="009E68F1"/>
    <w:rsid w:val="009E7009"/>
    <w:rsid w:val="009E7D05"/>
    <w:rsid w:val="009E7FA6"/>
    <w:rsid w:val="009F01F9"/>
    <w:rsid w:val="009F115B"/>
    <w:rsid w:val="009F12F8"/>
    <w:rsid w:val="009F1794"/>
    <w:rsid w:val="009F1F90"/>
    <w:rsid w:val="009F2825"/>
    <w:rsid w:val="009F3B8B"/>
    <w:rsid w:val="009F43EC"/>
    <w:rsid w:val="009F4CE8"/>
    <w:rsid w:val="009F5222"/>
    <w:rsid w:val="009F5A94"/>
    <w:rsid w:val="009F6023"/>
    <w:rsid w:val="009F64EA"/>
    <w:rsid w:val="009F69A8"/>
    <w:rsid w:val="009F77CF"/>
    <w:rsid w:val="00A0046F"/>
    <w:rsid w:val="00A0049B"/>
    <w:rsid w:val="00A00508"/>
    <w:rsid w:val="00A00B57"/>
    <w:rsid w:val="00A01842"/>
    <w:rsid w:val="00A01B2F"/>
    <w:rsid w:val="00A02D51"/>
    <w:rsid w:val="00A02D8C"/>
    <w:rsid w:val="00A02E15"/>
    <w:rsid w:val="00A03064"/>
    <w:rsid w:val="00A033F0"/>
    <w:rsid w:val="00A035F2"/>
    <w:rsid w:val="00A03D9F"/>
    <w:rsid w:val="00A04146"/>
    <w:rsid w:val="00A041B6"/>
    <w:rsid w:val="00A04342"/>
    <w:rsid w:val="00A04BC5"/>
    <w:rsid w:val="00A050A5"/>
    <w:rsid w:val="00A05AE8"/>
    <w:rsid w:val="00A065EF"/>
    <w:rsid w:val="00A06F69"/>
    <w:rsid w:val="00A0730F"/>
    <w:rsid w:val="00A073DB"/>
    <w:rsid w:val="00A076AA"/>
    <w:rsid w:val="00A10045"/>
    <w:rsid w:val="00A100D3"/>
    <w:rsid w:val="00A103E7"/>
    <w:rsid w:val="00A10DB3"/>
    <w:rsid w:val="00A11C67"/>
    <w:rsid w:val="00A1223C"/>
    <w:rsid w:val="00A12451"/>
    <w:rsid w:val="00A12E49"/>
    <w:rsid w:val="00A13766"/>
    <w:rsid w:val="00A139B8"/>
    <w:rsid w:val="00A14081"/>
    <w:rsid w:val="00A1415E"/>
    <w:rsid w:val="00A141AC"/>
    <w:rsid w:val="00A141B4"/>
    <w:rsid w:val="00A14407"/>
    <w:rsid w:val="00A146CA"/>
    <w:rsid w:val="00A147C9"/>
    <w:rsid w:val="00A153F8"/>
    <w:rsid w:val="00A1641C"/>
    <w:rsid w:val="00A16622"/>
    <w:rsid w:val="00A16F67"/>
    <w:rsid w:val="00A17093"/>
    <w:rsid w:val="00A17541"/>
    <w:rsid w:val="00A17B79"/>
    <w:rsid w:val="00A20804"/>
    <w:rsid w:val="00A209A1"/>
    <w:rsid w:val="00A2111A"/>
    <w:rsid w:val="00A22365"/>
    <w:rsid w:val="00A23439"/>
    <w:rsid w:val="00A23BED"/>
    <w:rsid w:val="00A241A6"/>
    <w:rsid w:val="00A24AE8"/>
    <w:rsid w:val="00A24E2A"/>
    <w:rsid w:val="00A24E75"/>
    <w:rsid w:val="00A25D22"/>
    <w:rsid w:val="00A25D97"/>
    <w:rsid w:val="00A262B4"/>
    <w:rsid w:val="00A26685"/>
    <w:rsid w:val="00A26B39"/>
    <w:rsid w:val="00A26F95"/>
    <w:rsid w:val="00A27843"/>
    <w:rsid w:val="00A27991"/>
    <w:rsid w:val="00A27C77"/>
    <w:rsid w:val="00A304AF"/>
    <w:rsid w:val="00A30F2F"/>
    <w:rsid w:val="00A31997"/>
    <w:rsid w:val="00A31C82"/>
    <w:rsid w:val="00A31E22"/>
    <w:rsid w:val="00A32116"/>
    <w:rsid w:val="00A328D3"/>
    <w:rsid w:val="00A32C09"/>
    <w:rsid w:val="00A33066"/>
    <w:rsid w:val="00A33543"/>
    <w:rsid w:val="00A34C46"/>
    <w:rsid w:val="00A352E5"/>
    <w:rsid w:val="00A35909"/>
    <w:rsid w:val="00A3640A"/>
    <w:rsid w:val="00A36527"/>
    <w:rsid w:val="00A3659B"/>
    <w:rsid w:val="00A367E3"/>
    <w:rsid w:val="00A37F4B"/>
    <w:rsid w:val="00A4035F"/>
    <w:rsid w:val="00A40687"/>
    <w:rsid w:val="00A42227"/>
    <w:rsid w:val="00A4240C"/>
    <w:rsid w:val="00A431C5"/>
    <w:rsid w:val="00A43810"/>
    <w:rsid w:val="00A43AF6"/>
    <w:rsid w:val="00A43C52"/>
    <w:rsid w:val="00A44668"/>
    <w:rsid w:val="00A44F9A"/>
    <w:rsid w:val="00A4509F"/>
    <w:rsid w:val="00A4552E"/>
    <w:rsid w:val="00A4587D"/>
    <w:rsid w:val="00A46154"/>
    <w:rsid w:val="00A47365"/>
    <w:rsid w:val="00A4772D"/>
    <w:rsid w:val="00A47900"/>
    <w:rsid w:val="00A500FD"/>
    <w:rsid w:val="00A50CD5"/>
    <w:rsid w:val="00A50CE4"/>
    <w:rsid w:val="00A50E53"/>
    <w:rsid w:val="00A52488"/>
    <w:rsid w:val="00A534AC"/>
    <w:rsid w:val="00A54130"/>
    <w:rsid w:val="00A54186"/>
    <w:rsid w:val="00A54195"/>
    <w:rsid w:val="00A55C90"/>
    <w:rsid w:val="00A55D0F"/>
    <w:rsid w:val="00A55DCE"/>
    <w:rsid w:val="00A55E3B"/>
    <w:rsid w:val="00A55E59"/>
    <w:rsid w:val="00A55F0F"/>
    <w:rsid w:val="00A56662"/>
    <w:rsid w:val="00A566DF"/>
    <w:rsid w:val="00A569F1"/>
    <w:rsid w:val="00A56CC1"/>
    <w:rsid w:val="00A5799E"/>
    <w:rsid w:val="00A57EDA"/>
    <w:rsid w:val="00A60289"/>
    <w:rsid w:val="00A604FD"/>
    <w:rsid w:val="00A60851"/>
    <w:rsid w:val="00A6105B"/>
    <w:rsid w:val="00A61179"/>
    <w:rsid w:val="00A61B7F"/>
    <w:rsid w:val="00A61BE3"/>
    <w:rsid w:val="00A6221C"/>
    <w:rsid w:val="00A63998"/>
    <w:rsid w:val="00A6399B"/>
    <w:rsid w:val="00A642E0"/>
    <w:rsid w:val="00A64BE4"/>
    <w:rsid w:val="00A64D58"/>
    <w:rsid w:val="00A64E45"/>
    <w:rsid w:val="00A650A5"/>
    <w:rsid w:val="00A65BB1"/>
    <w:rsid w:val="00A65F4A"/>
    <w:rsid w:val="00A66A1A"/>
    <w:rsid w:val="00A66D77"/>
    <w:rsid w:val="00A678F4"/>
    <w:rsid w:val="00A67DA4"/>
    <w:rsid w:val="00A70EED"/>
    <w:rsid w:val="00A70F36"/>
    <w:rsid w:val="00A710ED"/>
    <w:rsid w:val="00A71316"/>
    <w:rsid w:val="00A714F6"/>
    <w:rsid w:val="00A717DA"/>
    <w:rsid w:val="00A7280C"/>
    <w:rsid w:val="00A72899"/>
    <w:rsid w:val="00A73781"/>
    <w:rsid w:val="00A73C78"/>
    <w:rsid w:val="00A73E9E"/>
    <w:rsid w:val="00A74942"/>
    <w:rsid w:val="00A74BCA"/>
    <w:rsid w:val="00A74D09"/>
    <w:rsid w:val="00A74E40"/>
    <w:rsid w:val="00A75810"/>
    <w:rsid w:val="00A7592D"/>
    <w:rsid w:val="00A76518"/>
    <w:rsid w:val="00A7699E"/>
    <w:rsid w:val="00A77448"/>
    <w:rsid w:val="00A77E6B"/>
    <w:rsid w:val="00A80804"/>
    <w:rsid w:val="00A809FC"/>
    <w:rsid w:val="00A822DA"/>
    <w:rsid w:val="00A8293B"/>
    <w:rsid w:val="00A8339C"/>
    <w:rsid w:val="00A836AA"/>
    <w:rsid w:val="00A83DD8"/>
    <w:rsid w:val="00A8446A"/>
    <w:rsid w:val="00A84BDC"/>
    <w:rsid w:val="00A85222"/>
    <w:rsid w:val="00A85653"/>
    <w:rsid w:val="00A86105"/>
    <w:rsid w:val="00A867D8"/>
    <w:rsid w:val="00A872F9"/>
    <w:rsid w:val="00A87516"/>
    <w:rsid w:val="00A9022C"/>
    <w:rsid w:val="00A9070C"/>
    <w:rsid w:val="00A90B4C"/>
    <w:rsid w:val="00A90D0B"/>
    <w:rsid w:val="00A90ECF"/>
    <w:rsid w:val="00A92233"/>
    <w:rsid w:val="00A922F1"/>
    <w:rsid w:val="00A924B3"/>
    <w:rsid w:val="00A928EE"/>
    <w:rsid w:val="00A92A2B"/>
    <w:rsid w:val="00A93891"/>
    <w:rsid w:val="00A93D6C"/>
    <w:rsid w:val="00A940F4"/>
    <w:rsid w:val="00A94314"/>
    <w:rsid w:val="00A94447"/>
    <w:rsid w:val="00A948CB"/>
    <w:rsid w:val="00A94D8B"/>
    <w:rsid w:val="00A95862"/>
    <w:rsid w:val="00A958DA"/>
    <w:rsid w:val="00A95A7F"/>
    <w:rsid w:val="00A96ABA"/>
    <w:rsid w:val="00A96E3E"/>
    <w:rsid w:val="00A97694"/>
    <w:rsid w:val="00A97C9F"/>
    <w:rsid w:val="00AA0268"/>
    <w:rsid w:val="00AA0278"/>
    <w:rsid w:val="00AA08B0"/>
    <w:rsid w:val="00AA0AA6"/>
    <w:rsid w:val="00AA1C4B"/>
    <w:rsid w:val="00AA22AE"/>
    <w:rsid w:val="00AA2B88"/>
    <w:rsid w:val="00AA2BBB"/>
    <w:rsid w:val="00AA30A0"/>
    <w:rsid w:val="00AA4E61"/>
    <w:rsid w:val="00AA4FAC"/>
    <w:rsid w:val="00AA52A7"/>
    <w:rsid w:val="00AA6506"/>
    <w:rsid w:val="00AA6E9F"/>
    <w:rsid w:val="00AA7077"/>
    <w:rsid w:val="00AA7095"/>
    <w:rsid w:val="00AA7561"/>
    <w:rsid w:val="00AA7593"/>
    <w:rsid w:val="00AA77B7"/>
    <w:rsid w:val="00AA78A4"/>
    <w:rsid w:val="00AB11D2"/>
    <w:rsid w:val="00AB1B5D"/>
    <w:rsid w:val="00AB1BF8"/>
    <w:rsid w:val="00AB32A3"/>
    <w:rsid w:val="00AB3B38"/>
    <w:rsid w:val="00AB3BC0"/>
    <w:rsid w:val="00AB4288"/>
    <w:rsid w:val="00AB4AD4"/>
    <w:rsid w:val="00AB4D51"/>
    <w:rsid w:val="00AB5181"/>
    <w:rsid w:val="00AB536D"/>
    <w:rsid w:val="00AB5C7E"/>
    <w:rsid w:val="00AB5EE7"/>
    <w:rsid w:val="00AB6545"/>
    <w:rsid w:val="00AB681F"/>
    <w:rsid w:val="00AB7728"/>
    <w:rsid w:val="00AB7B40"/>
    <w:rsid w:val="00AC0313"/>
    <w:rsid w:val="00AC0361"/>
    <w:rsid w:val="00AC09BF"/>
    <w:rsid w:val="00AC0BEF"/>
    <w:rsid w:val="00AC0DA1"/>
    <w:rsid w:val="00AC0EAD"/>
    <w:rsid w:val="00AC1553"/>
    <w:rsid w:val="00AC20CD"/>
    <w:rsid w:val="00AC237F"/>
    <w:rsid w:val="00AC2490"/>
    <w:rsid w:val="00AC29B1"/>
    <w:rsid w:val="00AC2B51"/>
    <w:rsid w:val="00AC47CA"/>
    <w:rsid w:val="00AC4B12"/>
    <w:rsid w:val="00AC57B4"/>
    <w:rsid w:val="00AC60F2"/>
    <w:rsid w:val="00AC618A"/>
    <w:rsid w:val="00AC656B"/>
    <w:rsid w:val="00AC6661"/>
    <w:rsid w:val="00AC66B9"/>
    <w:rsid w:val="00AC67E2"/>
    <w:rsid w:val="00AC69C7"/>
    <w:rsid w:val="00AC6ACE"/>
    <w:rsid w:val="00AC7003"/>
    <w:rsid w:val="00AC727F"/>
    <w:rsid w:val="00AC7368"/>
    <w:rsid w:val="00AD0B81"/>
    <w:rsid w:val="00AD0C26"/>
    <w:rsid w:val="00AD14E4"/>
    <w:rsid w:val="00AD1894"/>
    <w:rsid w:val="00AD23B9"/>
    <w:rsid w:val="00AD2C26"/>
    <w:rsid w:val="00AD2D96"/>
    <w:rsid w:val="00AD2F0E"/>
    <w:rsid w:val="00AD300F"/>
    <w:rsid w:val="00AD319B"/>
    <w:rsid w:val="00AD4154"/>
    <w:rsid w:val="00AD4327"/>
    <w:rsid w:val="00AD4B42"/>
    <w:rsid w:val="00AD4DDC"/>
    <w:rsid w:val="00AD63D6"/>
    <w:rsid w:val="00AD6588"/>
    <w:rsid w:val="00AD6C60"/>
    <w:rsid w:val="00AD73E2"/>
    <w:rsid w:val="00AD7D91"/>
    <w:rsid w:val="00AD7F98"/>
    <w:rsid w:val="00AE0B19"/>
    <w:rsid w:val="00AE23CF"/>
    <w:rsid w:val="00AE2748"/>
    <w:rsid w:val="00AE274D"/>
    <w:rsid w:val="00AE2B17"/>
    <w:rsid w:val="00AE3B7C"/>
    <w:rsid w:val="00AE3F85"/>
    <w:rsid w:val="00AE45F7"/>
    <w:rsid w:val="00AE4ECA"/>
    <w:rsid w:val="00AE64A7"/>
    <w:rsid w:val="00AE65E5"/>
    <w:rsid w:val="00AE6D49"/>
    <w:rsid w:val="00AE75A0"/>
    <w:rsid w:val="00AE781A"/>
    <w:rsid w:val="00AF0156"/>
    <w:rsid w:val="00AF0E70"/>
    <w:rsid w:val="00AF0EFD"/>
    <w:rsid w:val="00AF2F14"/>
    <w:rsid w:val="00AF3322"/>
    <w:rsid w:val="00AF39A1"/>
    <w:rsid w:val="00AF3A9D"/>
    <w:rsid w:val="00AF3BEC"/>
    <w:rsid w:val="00AF3FAC"/>
    <w:rsid w:val="00AF4625"/>
    <w:rsid w:val="00AF478A"/>
    <w:rsid w:val="00AF4BA7"/>
    <w:rsid w:val="00AF5129"/>
    <w:rsid w:val="00AF5318"/>
    <w:rsid w:val="00AF5F3E"/>
    <w:rsid w:val="00AF6410"/>
    <w:rsid w:val="00AF64AF"/>
    <w:rsid w:val="00AF679F"/>
    <w:rsid w:val="00AF6D76"/>
    <w:rsid w:val="00AF7334"/>
    <w:rsid w:val="00AF7484"/>
    <w:rsid w:val="00B0017E"/>
    <w:rsid w:val="00B00CA2"/>
    <w:rsid w:val="00B011ED"/>
    <w:rsid w:val="00B02100"/>
    <w:rsid w:val="00B021B2"/>
    <w:rsid w:val="00B02591"/>
    <w:rsid w:val="00B025A4"/>
    <w:rsid w:val="00B027D2"/>
    <w:rsid w:val="00B02D48"/>
    <w:rsid w:val="00B03158"/>
    <w:rsid w:val="00B035EE"/>
    <w:rsid w:val="00B0376A"/>
    <w:rsid w:val="00B03AE4"/>
    <w:rsid w:val="00B03CA1"/>
    <w:rsid w:val="00B04432"/>
    <w:rsid w:val="00B04B80"/>
    <w:rsid w:val="00B04C8B"/>
    <w:rsid w:val="00B055F1"/>
    <w:rsid w:val="00B05604"/>
    <w:rsid w:val="00B05B03"/>
    <w:rsid w:val="00B05C91"/>
    <w:rsid w:val="00B06B34"/>
    <w:rsid w:val="00B06F5C"/>
    <w:rsid w:val="00B074CB"/>
    <w:rsid w:val="00B07CD5"/>
    <w:rsid w:val="00B07D5D"/>
    <w:rsid w:val="00B10155"/>
    <w:rsid w:val="00B1216F"/>
    <w:rsid w:val="00B127B5"/>
    <w:rsid w:val="00B135D2"/>
    <w:rsid w:val="00B13A8D"/>
    <w:rsid w:val="00B13B9F"/>
    <w:rsid w:val="00B13ED7"/>
    <w:rsid w:val="00B13EED"/>
    <w:rsid w:val="00B14440"/>
    <w:rsid w:val="00B14628"/>
    <w:rsid w:val="00B146E0"/>
    <w:rsid w:val="00B14B08"/>
    <w:rsid w:val="00B15318"/>
    <w:rsid w:val="00B15466"/>
    <w:rsid w:val="00B156AA"/>
    <w:rsid w:val="00B156EF"/>
    <w:rsid w:val="00B15794"/>
    <w:rsid w:val="00B16EBD"/>
    <w:rsid w:val="00B178E9"/>
    <w:rsid w:val="00B17A51"/>
    <w:rsid w:val="00B17F19"/>
    <w:rsid w:val="00B20F00"/>
    <w:rsid w:val="00B21F18"/>
    <w:rsid w:val="00B228BE"/>
    <w:rsid w:val="00B23EB1"/>
    <w:rsid w:val="00B24416"/>
    <w:rsid w:val="00B24878"/>
    <w:rsid w:val="00B24E52"/>
    <w:rsid w:val="00B24EDA"/>
    <w:rsid w:val="00B250CB"/>
    <w:rsid w:val="00B254EE"/>
    <w:rsid w:val="00B257CC"/>
    <w:rsid w:val="00B259DB"/>
    <w:rsid w:val="00B26AF7"/>
    <w:rsid w:val="00B27842"/>
    <w:rsid w:val="00B30511"/>
    <w:rsid w:val="00B3112F"/>
    <w:rsid w:val="00B31487"/>
    <w:rsid w:val="00B3173D"/>
    <w:rsid w:val="00B323FE"/>
    <w:rsid w:val="00B32653"/>
    <w:rsid w:val="00B32BD3"/>
    <w:rsid w:val="00B333EF"/>
    <w:rsid w:val="00B33606"/>
    <w:rsid w:val="00B3375F"/>
    <w:rsid w:val="00B33B08"/>
    <w:rsid w:val="00B34788"/>
    <w:rsid w:val="00B347CD"/>
    <w:rsid w:val="00B34824"/>
    <w:rsid w:val="00B34861"/>
    <w:rsid w:val="00B35568"/>
    <w:rsid w:val="00B358F3"/>
    <w:rsid w:val="00B35969"/>
    <w:rsid w:val="00B36E60"/>
    <w:rsid w:val="00B3736D"/>
    <w:rsid w:val="00B37434"/>
    <w:rsid w:val="00B40D94"/>
    <w:rsid w:val="00B41018"/>
    <w:rsid w:val="00B41F01"/>
    <w:rsid w:val="00B42060"/>
    <w:rsid w:val="00B42202"/>
    <w:rsid w:val="00B42ED2"/>
    <w:rsid w:val="00B430DA"/>
    <w:rsid w:val="00B44420"/>
    <w:rsid w:val="00B44425"/>
    <w:rsid w:val="00B4445A"/>
    <w:rsid w:val="00B452F1"/>
    <w:rsid w:val="00B47B8F"/>
    <w:rsid w:val="00B5094C"/>
    <w:rsid w:val="00B5125D"/>
    <w:rsid w:val="00B516EC"/>
    <w:rsid w:val="00B51835"/>
    <w:rsid w:val="00B51CC4"/>
    <w:rsid w:val="00B52E30"/>
    <w:rsid w:val="00B531CC"/>
    <w:rsid w:val="00B53707"/>
    <w:rsid w:val="00B5492E"/>
    <w:rsid w:val="00B54CD8"/>
    <w:rsid w:val="00B54F7B"/>
    <w:rsid w:val="00B55C90"/>
    <w:rsid w:val="00B55FFD"/>
    <w:rsid w:val="00B563C4"/>
    <w:rsid w:val="00B5714A"/>
    <w:rsid w:val="00B57302"/>
    <w:rsid w:val="00B577A5"/>
    <w:rsid w:val="00B57AAC"/>
    <w:rsid w:val="00B6021B"/>
    <w:rsid w:val="00B6022B"/>
    <w:rsid w:val="00B603DA"/>
    <w:rsid w:val="00B60E62"/>
    <w:rsid w:val="00B60E7C"/>
    <w:rsid w:val="00B611A7"/>
    <w:rsid w:val="00B625E1"/>
    <w:rsid w:val="00B62C0F"/>
    <w:rsid w:val="00B636CC"/>
    <w:rsid w:val="00B637EA"/>
    <w:rsid w:val="00B6382A"/>
    <w:rsid w:val="00B63AB4"/>
    <w:rsid w:val="00B64A7C"/>
    <w:rsid w:val="00B64C77"/>
    <w:rsid w:val="00B653F5"/>
    <w:rsid w:val="00B7041A"/>
    <w:rsid w:val="00B70552"/>
    <w:rsid w:val="00B70808"/>
    <w:rsid w:val="00B70B08"/>
    <w:rsid w:val="00B70F12"/>
    <w:rsid w:val="00B71527"/>
    <w:rsid w:val="00B71C89"/>
    <w:rsid w:val="00B723B4"/>
    <w:rsid w:val="00B735B7"/>
    <w:rsid w:val="00B739FD"/>
    <w:rsid w:val="00B743A7"/>
    <w:rsid w:val="00B75065"/>
    <w:rsid w:val="00B7534A"/>
    <w:rsid w:val="00B76293"/>
    <w:rsid w:val="00B767F4"/>
    <w:rsid w:val="00B76EE3"/>
    <w:rsid w:val="00B77F18"/>
    <w:rsid w:val="00B80A56"/>
    <w:rsid w:val="00B80D69"/>
    <w:rsid w:val="00B80EFF"/>
    <w:rsid w:val="00B81B3D"/>
    <w:rsid w:val="00B82245"/>
    <w:rsid w:val="00B826ED"/>
    <w:rsid w:val="00B82E28"/>
    <w:rsid w:val="00B839A5"/>
    <w:rsid w:val="00B847CD"/>
    <w:rsid w:val="00B851A3"/>
    <w:rsid w:val="00B85F72"/>
    <w:rsid w:val="00B8639B"/>
    <w:rsid w:val="00B8683A"/>
    <w:rsid w:val="00B874F9"/>
    <w:rsid w:val="00B875AA"/>
    <w:rsid w:val="00B8796F"/>
    <w:rsid w:val="00B9046D"/>
    <w:rsid w:val="00B908E7"/>
    <w:rsid w:val="00B909FB"/>
    <w:rsid w:val="00B9121F"/>
    <w:rsid w:val="00B914E0"/>
    <w:rsid w:val="00B933CE"/>
    <w:rsid w:val="00B94136"/>
    <w:rsid w:val="00B94726"/>
    <w:rsid w:val="00B950CD"/>
    <w:rsid w:val="00B95759"/>
    <w:rsid w:val="00B95BA1"/>
    <w:rsid w:val="00B96015"/>
    <w:rsid w:val="00B96EC3"/>
    <w:rsid w:val="00B97051"/>
    <w:rsid w:val="00B970E5"/>
    <w:rsid w:val="00B97E85"/>
    <w:rsid w:val="00BA01FF"/>
    <w:rsid w:val="00BA05CF"/>
    <w:rsid w:val="00BA0A06"/>
    <w:rsid w:val="00BA0B1F"/>
    <w:rsid w:val="00BA0F30"/>
    <w:rsid w:val="00BA12F0"/>
    <w:rsid w:val="00BA1A4E"/>
    <w:rsid w:val="00BA3B8C"/>
    <w:rsid w:val="00BA3C3C"/>
    <w:rsid w:val="00BA548E"/>
    <w:rsid w:val="00BA569E"/>
    <w:rsid w:val="00BA603B"/>
    <w:rsid w:val="00BA701E"/>
    <w:rsid w:val="00BA78C4"/>
    <w:rsid w:val="00BA7C18"/>
    <w:rsid w:val="00BA7CDD"/>
    <w:rsid w:val="00BB005F"/>
    <w:rsid w:val="00BB0063"/>
    <w:rsid w:val="00BB0DD8"/>
    <w:rsid w:val="00BB164D"/>
    <w:rsid w:val="00BB2244"/>
    <w:rsid w:val="00BB229C"/>
    <w:rsid w:val="00BB23F9"/>
    <w:rsid w:val="00BB258C"/>
    <w:rsid w:val="00BB294B"/>
    <w:rsid w:val="00BB2E1E"/>
    <w:rsid w:val="00BB3820"/>
    <w:rsid w:val="00BB4566"/>
    <w:rsid w:val="00BB46C1"/>
    <w:rsid w:val="00BB4B06"/>
    <w:rsid w:val="00BB4EB5"/>
    <w:rsid w:val="00BB52F4"/>
    <w:rsid w:val="00BC0713"/>
    <w:rsid w:val="00BC0A3A"/>
    <w:rsid w:val="00BC1716"/>
    <w:rsid w:val="00BC2F64"/>
    <w:rsid w:val="00BC37E9"/>
    <w:rsid w:val="00BC510F"/>
    <w:rsid w:val="00BC586F"/>
    <w:rsid w:val="00BC5AB8"/>
    <w:rsid w:val="00BC64DE"/>
    <w:rsid w:val="00BD0036"/>
    <w:rsid w:val="00BD02E0"/>
    <w:rsid w:val="00BD03EB"/>
    <w:rsid w:val="00BD0712"/>
    <w:rsid w:val="00BD26F3"/>
    <w:rsid w:val="00BD2B6B"/>
    <w:rsid w:val="00BD2C6E"/>
    <w:rsid w:val="00BD3078"/>
    <w:rsid w:val="00BD31C0"/>
    <w:rsid w:val="00BD3883"/>
    <w:rsid w:val="00BD3E33"/>
    <w:rsid w:val="00BD3F61"/>
    <w:rsid w:val="00BD3F76"/>
    <w:rsid w:val="00BD4BC4"/>
    <w:rsid w:val="00BD5248"/>
    <w:rsid w:val="00BD690C"/>
    <w:rsid w:val="00BD711C"/>
    <w:rsid w:val="00BD7A5D"/>
    <w:rsid w:val="00BE0387"/>
    <w:rsid w:val="00BE03F1"/>
    <w:rsid w:val="00BE0700"/>
    <w:rsid w:val="00BE0D94"/>
    <w:rsid w:val="00BE0F0B"/>
    <w:rsid w:val="00BE128E"/>
    <w:rsid w:val="00BE25B9"/>
    <w:rsid w:val="00BE2A07"/>
    <w:rsid w:val="00BE3959"/>
    <w:rsid w:val="00BE4552"/>
    <w:rsid w:val="00BE551B"/>
    <w:rsid w:val="00BE55E3"/>
    <w:rsid w:val="00BE5F6A"/>
    <w:rsid w:val="00BE6610"/>
    <w:rsid w:val="00BE7725"/>
    <w:rsid w:val="00BE7727"/>
    <w:rsid w:val="00BF065E"/>
    <w:rsid w:val="00BF0A93"/>
    <w:rsid w:val="00BF158E"/>
    <w:rsid w:val="00BF1966"/>
    <w:rsid w:val="00BF21F3"/>
    <w:rsid w:val="00BF245F"/>
    <w:rsid w:val="00BF3611"/>
    <w:rsid w:val="00BF3790"/>
    <w:rsid w:val="00BF3B99"/>
    <w:rsid w:val="00BF45C2"/>
    <w:rsid w:val="00BF464A"/>
    <w:rsid w:val="00BF4705"/>
    <w:rsid w:val="00BF4D41"/>
    <w:rsid w:val="00BF50BD"/>
    <w:rsid w:val="00BF5252"/>
    <w:rsid w:val="00BF6EAB"/>
    <w:rsid w:val="00BF7B8A"/>
    <w:rsid w:val="00C00318"/>
    <w:rsid w:val="00C0088B"/>
    <w:rsid w:val="00C016EA"/>
    <w:rsid w:val="00C0176D"/>
    <w:rsid w:val="00C01FD5"/>
    <w:rsid w:val="00C03A6B"/>
    <w:rsid w:val="00C03D7B"/>
    <w:rsid w:val="00C04082"/>
    <w:rsid w:val="00C04B49"/>
    <w:rsid w:val="00C06348"/>
    <w:rsid w:val="00C06CF1"/>
    <w:rsid w:val="00C07089"/>
    <w:rsid w:val="00C070D1"/>
    <w:rsid w:val="00C07383"/>
    <w:rsid w:val="00C0740B"/>
    <w:rsid w:val="00C0747F"/>
    <w:rsid w:val="00C07920"/>
    <w:rsid w:val="00C0797C"/>
    <w:rsid w:val="00C079B7"/>
    <w:rsid w:val="00C102CA"/>
    <w:rsid w:val="00C10D9C"/>
    <w:rsid w:val="00C116B6"/>
    <w:rsid w:val="00C11A22"/>
    <w:rsid w:val="00C11C72"/>
    <w:rsid w:val="00C11E21"/>
    <w:rsid w:val="00C12988"/>
    <w:rsid w:val="00C12FC7"/>
    <w:rsid w:val="00C14EA2"/>
    <w:rsid w:val="00C14EB7"/>
    <w:rsid w:val="00C15670"/>
    <w:rsid w:val="00C15A4D"/>
    <w:rsid w:val="00C164BF"/>
    <w:rsid w:val="00C169BA"/>
    <w:rsid w:val="00C16A22"/>
    <w:rsid w:val="00C16EE8"/>
    <w:rsid w:val="00C17B77"/>
    <w:rsid w:val="00C2051D"/>
    <w:rsid w:val="00C21EF6"/>
    <w:rsid w:val="00C22599"/>
    <w:rsid w:val="00C22EAF"/>
    <w:rsid w:val="00C23C13"/>
    <w:rsid w:val="00C247A0"/>
    <w:rsid w:val="00C2498A"/>
    <w:rsid w:val="00C24D74"/>
    <w:rsid w:val="00C25B78"/>
    <w:rsid w:val="00C2609E"/>
    <w:rsid w:val="00C2643A"/>
    <w:rsid w:val="00C2690D"/>
    <w:rsid w:val="00C26DC4"/>
    <w:rsid w:val="00C2707C"/>
    <w:rsid w:val="00C2715A"/>
    <w:rsid w:val="00C27C48"/>
    <w:rsid w:val="00C3067E"/>
    <w:rsid w:val="00C311C5"/>
    <w:rsid w:val="00C312BF"/>
    <w:rsid w:val="00C31EAC"/>
    <w:rsid w:val="00C32FCA"/>
    <w:rsid w:val="00C33536"/>
    <w:rsid w:val="00C3371B"/>
    <w:rsid w:val="00C34862"/>
    <w:rsid w:val="00C35202"/>
    <w:rsid w:val="00C3543F"/>
    <w:rsid w:val="00C36348"/>
    <w:rsid w:val="00C36570"/>
    <w:rsid w:val="00C3763D"/>
    <w:rsid w:val="00C377EC"/>
    <w:rsid w:val="00C379B4"/>
    <w:rsid w:val="00C37B4B"/>
    <w:rsid w:val="00C408C9"/>
    <w:rsid w:val="00C40C6A"/>
    <w:rsid w:val="00C413F4"/>
    <w:rsid w:val="00C41850"/>
    <w:rsid w:val="00C41FA8"/>
    <w:rsid w:val="00C42111"/>
    <w:rsid w:val="00C42207"/>
    <w:rsid w:val="00C42836"/>
    <w:rsid w:val="00C42929"/>
    <w:rsid w:val="00C43004"/>
    <w:rsid w:val="00C440C5"/>
    <w:rsid w:val="00C449D7"/>
    <w:rsid w:val="00C4526F"/>
    <w:rsid w:val="00C45FDF"/>
    <w:rsid w:val="00C469DA"/>
    <w:rsid w:val="00C46D4C"/>
    <w:rsid w:val="00C46DD6"/>
    <w:rsid w:val="00C46ECC"/>
    <w:rsid w:val="00C46F0A"/>
    <w:rsid w:val="00C4792A"/>
    <w:rsid w:val="00C47E97"/>
    <w:rsid w:val="00C505B0"/>
    <w:rsid w:val="00C5093E"/>
    <w:rsid w:val="00C50FB8"/>
    <w:rsid w:val="00C511F3"/>
    <w:rsid w:val="00C51CD9"/>
    <w:rsid w:val="00C521D7"/>
    <w:rsid w:val="00C537F9"/>
    <w:rsid w:val="00C53AA1"/>
    <w:rsid w:val="00C5438B"/>
    <w:rsid w:val="00C5458D"/>
    <w:rsid w:val="00C54639"/>
    <w:rsid w:val="00C5469B"/>
    <w:rsid w:val="00C556C0"/>
    <w:rsid w:val="00C55B39"/>
    <w:rsid w:val="00C56145"/>
    <w:rsid w:val="00C5632E"/>
    <w:rsid w:val="00C5719D"/>
    <w:rsid w:val="00C57853"/>
    <w:rsid w:val="00C57864"/>
    <w:rsid w:val="00C57A9C"/>
    <w:rsid w:val="00C60ACE"/>
    <w:rsid w:val="00C61C5B"/>
    <w:rsid w:val="00C61C6E"/>
    <w:rsid w:val="00C638F4"/>
    <w:rsid w:val="00C63A94"/>
    <w:rsid w:val="00C63D65"/>
    <w:rsid w:val="00C64A53"/>
    <w:rsid w:val="00C64E82"/>
    <w:rsid w:val="00C65A7B"/>
    <w:rsid w:val="00C661C5"/>
    <w:rsid w:val="00C6666B"/>
    <w:rsid w:val="00C66871"/>
    <w:rsid w:val="00C66FCC"/>
    <w:rsid w:val="00C6732F"/>
    <w:rsid w:val="00C709C0"/>
    <w:rsid w:val="00C70D78"/>
    <w:rsid w:val="00C70D9A"/>
    <w:rsid w:val="00C70DF9"/>
    <w:rsid w:val="00C714BC"/>
    <w:rsid w:val="00C71C76"/>
    <w:rsid w:val="00C720EC"/>
    <w:rsid w:val="00C72FA8"/>
    <w:rsid w:val="00C730DC"/>
    <w:rsid w:val="00C737AC"/>
    <w:rsid w:val="00C73D39"/>
    <w:rsid w:val="00C74077"/>
    <w:rsid w:val="00C741BC"/>
    <w:rsid w:val="00C74386"/>
    <w:rsid w:val="00C7452F"/>
    <w:rsid w:val="00C7467D"/>
    <w:rsid w:val="00C74EA6"/>
    <w:rsid w:val="00C74F0A"/>
    <w:rsid w:val="00C74FDF"/>
    <w:rsid w:val="00C7522F"/>
    <w:rsid w:val="00C7567C"/>
    <w:rsid w:val="00C76CB1"/>
    <w:rsid w:val="00C7751E"/>
    <w:rsid w:val="00C77633"/>
    <w:rsid w:val="00C8005F"/>
    <w:rsid w:val="00C80911"/>
    <w:rsid w:val="00C80FC6"/>
    <w:rsid w:val="00C823D4"/>
    <w:rsid w:val="00C8328E"/>
    <w:rsid w:val="00C83850"/>
    <w:rsid w:val="00C83EB0"/>
    <w:rsid w:val="00C85225"/>
    <w:rsid w:val="00C8524C"/>
    <w:rsid w:val="00C85626"/>
    <w:rsid w:val="00C871E3"/>
    <w:rsid w:val="00C8732D"/>
    <w:rsid w:val="00C8755B"/>
    <w:rsid w:val="00C875F3"/>
    <w:rsid w:val="00C87A78"/>
    <w:rsid w:val="00C907B1"/>
    <w:rsid w:val="00C90931"/>
    <w:rsid w:val="00C90A4A"/>
    <w:rsid w:val="00C90DAB"/>
    <w:rsid w:val="00C90FBD"/>
    <w:rsid w:val="00C91A9C"/>
    <w:rsid w:val="00C92674"/>
    <w:rsid w:val="00C92699"/>
    <w:rsid w:val="00C92740"/>
    <w:rsid w:val="00C931AF"/>
    <w:rsid w:val="00C93909"/>
    <w:rsid w:val="00C93A53"/>
    <w:rsid w:val="00C942E7"/>
    <w:rsid w:val="00C94567"/>
    <w:rsid w:val="00C94624"/>
    <w:rsid w:val="00C95645"/>
    <w:rsid w:val="00C95958"/>
    <w:rsid w:val="00C9632F"/>
    <w:rsid w:val="00C963D4"/>
    <w:rsid w:val="00C976B1"/>
    <w:rsid w:val="00C97DAC"/>
    <w:rsid w:val="00CA0B3D"/>
    <w:rsid w:val="00CA0F76"/>
    <w:rsid w:val="00CA10ED"/>
    <w:rsid w:val="00CA1C91"/>
    <w:rsid w:val="00CA21C3"/>
    <w:rsid w:val="00CA2444"/>
    <w:rsid w:val="00CA2EE2"/>
    <w:rsid w:val="00CA39A2"/>
    <w:rsid w:val="00CA3EDB"/>
    <w:rsid w:val="00CA5030"/>
    <w:rsid w:val="00CA504F"/>
    <w:rsid w:val="00CA50A6"/>
    <w:rsid w:val="00CA52EF"/>
    <w:rsid w:val="00CA53A0"/>
    <w:rsid w:val="00CA56FA"/>
    <w:rsid w:val="00CA5B88"/>
    <w:rsid w:val="00CA5E64"/>
    <w:rsid w:val="00CA6241"/>
    <w:rsid w:val="00CA6CD8"/>
    <w:rsid w:val="00CA6FDE"/>
    <w:rsid w:val="00CA7AB6"/>
    <w:rsid w:val="00CA7D1B"/>
    <w:rsid w:val="00CB026C"/>
    <w:rsid w:val="00CB04C0"/>
    <w:rsid w:val="00CB0573"/>
    <w:rsid w:val="00CB06EF"/>
    <w:rsid w:val="00CB11FF"/>
    <w:rsid w:val="00CB14D2"/>
    <w:rsid w:val="00CB1AAC"/>
    <w:rsid w:val="00CB2983"/>
    <w:rsid w:val="00CB2C09"/>
    <w:rsid w:val="00CB3141"/>
    <w:rsid w:val="00CB3AA7"/>
    <w:rsid w:val="00CB43AE"/>
    <w:rsid w:val="00CB473C"/>
    <w:rsid w:val="00CB597A"/>
    <w:rsid w:val="00CB5C3A"/>
    <w:rsid w:val="00CB6516"/>
    <w:rsid w:val="00CB6CBA"/>
    <w:rsid w:val="00CB718F"/>
    <w:rsid w:val="00CB71EF"/>
    <w:rsid w:val="00CB7274"/>
    <w:rsid w:val="00CB78B8"/>
    <w:rsid w:val="00CC05BC"/>
    <w:rsid w:val="00CC0914"/>
    <w:rsid w:val="00CC10AF"/>
    <w:rsid w:val="00CC1CB9"/>
    <w:rsid w:val="00CC3545"/>
    <w:rsid w:val="00CC424B"/>
    <w:rsid w:val="00CC44E9"/>
    <w:rsid w:val="00CC458C"/>
    <w:rsid w:val="00CC5437"/>
    <w:rsid w:val="00CC6087"/>
    <w:rsid w:val="00CC6AB5"/>
    <w:rsid w:val="00CC6B0E"/>
    <w:rsid w:val="00CC73AD"/>
    <w:rsid w:val="00CC7CC6"/>
    <w:rsid w:val="00CD030B"/>
    <w:rsid w:val="00CD0395"/>
    <w:rsid w:val="00CD0654"/>
    <w:rsid w:val="00CD0B84"/>
    <w:rsid w:val="00CD15E2"/>
    <w:rsid w:val="00CD3092"/>
    <w:rsid w:val="00CD3182"/>
    <w:rsid w:val="00CD353F"/>
    <w:rsid w:val="00CD3593"/>
    <w:rsid w:val="00CD38EB"/>
    <w:rsid w:val="00CD3D25"/>
    <w:rsid w:val="00CD535C"/>
    <w:rsid w:val="00CD597C"/>
    <w:rsid w:val="00CD59C4"/>
    <w:rsid w:val="00CD5BA9"/>
    <w:rsid w:val="00CD619F"/>
    <w:rsid w:val="00CD635F"/>
    <w:rsid w:val="00CD69BF"/>
    <w:rsid w:val="00CD6B80"/>
    <w:rsid w:val="00CD6D4D"/>
    <w:rsid w:val="00CD7963"/>
    <w:rsid w:val="00CE0977"/>
    <w:rsid w:val="00CE0B5A"/>
    <w:rsid w:val="00CE0CFC"/>
    <w:rsid w:val="00CE0F12"/>
    <w:rsid w:val="00CE13C1"/>
    <w:rsid w:val="00CE1EBB"/>
    <w:rsid w:val="00CE210D"/>
    <w:rsid w:val="00CE22BE"/>
    <w:rsid w:val="00CE2740"/>
    <w:rsid w:val="00CE32F7"/>
    <w:rsid w:val="00CE389A"/>
    <w:rsid w:val="00CE3B79"/>
    <w:rsid w:val="00CE45E7"/>
    <w:rsid w:val="00CE4AAF"/>
    <w:rsid w:val="00CE4D86"/>
    <w:rsid w:val="00CE5115"/>
    <w:rsid w:val="00CE643E"/>
    <w:rsid w:val="00CE644F"/>
    <w:rsid w:val="00CE6B60"/>
    <w:rsid w:val="00CE7510"/>
    <w:rsid w:val="00CE795A"/>
    <w:rsid w:val="00CE7F2F"/>
    <w:rsid w:val="00CF09AE"/>
    <w:rsid w:val="00CF0E8F"/>
    <w:rsid w:val="00CF1315"/>
    <w:rsid w:val="00CF1896"/>
    <w:rsid w:val="00CF2446"/>
    <w:rsid w:val="00CF2798"/>
    <w:rsid w:val="00CF35E7"/>
    <w:rsid w:val="00CF3D38"/>
    <w:rsid w:val="00CF4B80"/>
    <w:rsid w:val="00CF4BDF"/>
    <w:rsid w:val="00CF6D08"/>
    <w:rsid w:val="00CF6FD7"/>
    <w:rsid w:val="00CF73EA"/>
    <w:rsid w:val="00CF752F"/>
    <w:rsid w:val="00CF7AE8"/>
    <w:rsid w:val="00D00A23"/>
    <w:rsid w:val="00D00CB8"/>
    <w:rsid w:val="00D015D1"/>
    <w:rsid w:val="00D01710"/>
    <w:rsid w:val="00D01782"/>
    <w:rsid w:val="00D0188F"/>
    <w:rsid w:val="00D01A18"/>
    <w:rsid w:val="00D01A85"/>
    <w:rsid w:val="00D02701"/>
    <w:rsid w:val="00D027C5"/>
    <w:rsid w:val="00D0498E"/>
    <w:rsid w:val="00D04ACB"/>
    <w:rsid w:val="00D04ADE"/>
    <w:rsid w:val="00D0540A"/>
    <w:rsid w:val="00D062AD"/>
    <w:rsid w:val="00D06356"/>
    <w:rsid w:val="00D06612"/>
    <w:rsid w:val="00D06FD6"/>
    <w:rsid w:val="00D07DC9"/>
    <w:rsid w:val="00D105C0"/>
    <w:rsid w:val="00D10738"/>
    <w:rsid w:val="00D1108A"/>
    <w:rsid w:val="00D128F4"/>
    <w:rsid w:val="00D13A59"/>
    <w:rsid w:val="00D13AFE"/>
    <w:rsid w:val="00D14C11"/>
    <w:rsid w:val="00D15282"/>
    <w:rsid w:val="00D1534F"/>
    <w:rsid w:val="00D157DC"/>
    <w:rsid w:val="00D15B98"/>
    <w:rsid w:val="00D1611D"/>
    <w:rsid w:val="00D16269"/>
    <w:rsid w:val="00D16945"/>
    <w:rsid w:val="00D17160"/>
    <w:rsid w:val="00D17AA2"/>
    <w:rsid w:val="00D17C08"/>
    <w:rsid w:val="00D17F22"/>
    <w:rsid w:val="00D201A9"/>
    <w:rsid w:val="00D20223"/>
    <w:rsid w:val="00D206FA"/>
    <w:rsid w:val="00D20983"/>
    <w:rsid w:val="00D21062"/>
    <w:rsid w:val="00D215E0"/>
    <w:rsid w:val="00D2209C"/>
    <w:rsid w:val="00D22641"/>
    <w:rsid w:val="00D2273E"/>
    <w:rsid w:val="00D22BA9"/>
    <w:rsid w:val="00D22F40"/>
    <w:rsid w:val="00D23260"/>
    <w:rsid w:val="00D2328E"/>
    <w:rsid w:val="00D23408"/>
    <w:rsid w:val="00D238EB"/>
    <w:rsid w:val="00D24622"/>
    <w:rsid w:val="00D2483A"/>
    <w:rsid w:val="00D2489C"/>
    <w:rsid w:val="00D249FD"/>
    <w:rsid w:val="00D2555F"/>
    <w:rsid w:val="00D256E0"/>
    <w:rsid w:val="00D257A4"/>
    <w:rsid w:val="00D25B0B"/>
    <w:rsid w:val="00D25F76"/>
    <w:rsid w:val="00D266CD"/>
    <w:rsid w:val="00D268C6"/>
    <w:rsid w:val="00D26D13"/>
    <w:rsid w:val="00D27D9A"/>
    <w:rsid w:val="00D27EDC"/>
    <w:rsid w:val="00D3067E"/>
    <w:rsid w:val="00D30B42"/>
    <w:rsid w:val="00D31524"/>
    <w:rsid w:val="00D318B5"/>
    <w:rsid w:val="00D31F49"/>
    <w:rsid w:val="00D32AFA"/>
    <w:rsid w:val="00D32E96"/>
    <w:rsid w:val="00D3382A"/>
    <w:rsid w:val="00D34766"/>
    <w:rsid w:val="00D347DC"/>
    <w:rsid w:val="00D34DAA"/>
    <w:rsid w:val="00D34E25"/>
    <w:rsid w:val="00D3518F"/>
    <w:rsid w:val="00D35A5C"/>
    <w:rsid w:val="00D35BA8"/>
    <w:rsid w:val="00D35C2B"/>
    <w:rsid w:val="00D362F0"/>
    <w:rsid w:val="00D368B1"/>
    <w:rsid w:val="00D369EF"/>
    <w:rsid w:val="00D36B20"/>
    <w:rsid w:val="00D36B88"/>
    <w:rsid w:val="00D372EC"/>
    <w:rsid w:val="00D402F8"/>
    <w:rsid w:val="00D40F4E"/>
    <w:rsid w:val="00D41295"/>
    <w:rsid w:val="00D41308"/>
    <w:rsid w:val="00D41768"/>
    <w:rsid w:val="00D41B14"/>
    <w:rsid w:val="00D429F7"/>
    <w:rsid w:val="00D42FB8"/>
    <w:rsid w:val="00D4320D"/>
    <w:rsid w:val="00D436F3"/>
    <w:rsid w:val="00D43FD6"/>
    <w:rsid w:val="00D44B9A"/>
    <w:rsid w:val="00D4527A"/>
    <w:rsid w:val="00D4560A"/>
    <w:rsid w:val="00D465CB"/>
    <w:rsid w:val="00D46875"/>
    <w:rsid w:val="00D46F51"/>
    <w:rsid w:val="00D4758C"/>
    <w:rsid w:val="00D47A15"/>
    <w:rsid w:val="00D5013E"/>
    <w:rsid w:val="00D50737"/>
    <w:rsid w:val="00D50C13"/>
    <w:rsid w:val="00D516BE"/>
    <w:rsid w:val="00D51E91"/>
    <w:rsid w:val="00D51F7E"/>
    <w:rsid w:val="00D523CC"/>
    <w:rsid w:val="00D525F3"/>
    <w:rsid w:val="00D526A3"/>
    <w:rsid w:val="00D529F7"/>
    <w:rsid w:val="00D52DDA"/>
    <w:rsid w:val="00D541AB"/>
    <w:rsid w:val="00D54FDA"/>
    <w:rsid w:val="00D55499"/>
    <w:rsid w:val="00D554DF"/>
    <w:rsid w:val="00D558D4"/>
    <w:rsid w:val="00D568C3"/>
    <w:rsid w:val="00D56BD0"/>
    <w:rsid w:val="00D57199"/>
    <w:rsid w:val="00D5781D"/>
    <w:rsid w:val="00D602BF"/>
    <w:rsid w:val="00D621CD"/>
    <w:rsid w:val="00D628E8"/>
    <w:rsid w:val="00D63088"/>
    <w:rsid w:val="00D631DA"/>
    <w:rsid w:val="00D63302"/>
    <w:rsid w:val="00D6346B"/>
    <w:rsid w:val="00D63DA2"/>
    <w:rsid w:val="00D647D1"/>
    <w:rsid w:val="00D64E42"/>
    <w:rsid w:val="00D653FA"/>
    <w:rsid w:val="00D6581E"/>
    <w:rsid w:val="00D65CDB"/>
    <w:rsid w:val="00D66553"/>
    <w:rsid w:val="00D66611"/>
    <w:rsid w:val="00D66A4D"/>
    <w:rsid w:val="00D66E93"/>
    <w:rsid w:val="00D67B0B"/>
    <w:rsid w:val="00D701C5"/>
    <w:rsid w:val="00D7032B"/>
    <w:rsid w:val="00D7056C"/>
    <w:rsid w:val="00D71410"/>
    <w:rsid w:val="00D71B60"/>
    <w:rsid w:val="00D71F23"/>
    <w:rsid w:val="00D71FF6"/>
    <w:rsid w:val="00D72CDD"/>
    <w:rsid w:val="00D72E0C"/>
    <w:rsid w:val="00D74280"/>
    <w:rsid w:val="00D742F3"/>
    <w:rsid w:val="00D746AF"/>
    <w:rsid w:val="00D75F1A"/>
    <w:rsid w:val="00D7624D"/>
    <w:rsid w:val="00D76AEB"/>
    <w:rsid w:val="00D76CD3"/>
    <w:rsid w:val="00D76DC3"/>
    <w:rsid w:val="00D77CEA"/>
    <w:rsid w:val="00D80941"/>
    <w:rsid w:val="00D8094D"/>
    <w:rsid w:val="00D80EF4"/>
    <w:rsid w:val="00D812B3"/>
    <w:rsid w:val="00D81577"/>
    <w:rsid w:val="00D81AF3"/>
    <w:rsid w:val="00D81E20"/>
    <w:rsid w:val="00D8220C"/>
    <w:rsid w:val="00D82304"/>
    <w:rsid w:val="00D8258B"/>
    <w:rsid w:val="00D82779"/>
    <w:rsid w:val="00D8330F"/>
    <w:rsid w:val="00D83A48"/>
    <w:rsid w:val="00D83DD4"/>
    <w:rsid w:val="00D83F90"/>
    <w:rsid w:val="00D84316"/>
    <w:rsid w:val="00D8480A"/>
    <w:rsid w:val="00D84D61"/>
    <w:rsid w:val="00D84F3B"/>
    <w:rsid w:val="00D853A8"/>
    <w:rsid w:val="00D855F9"/>
    <w:rsid w:val="00D85671"/>
    <w:rsid w:val="00D866D2"/>
    <w:rsid w:val="00D86A91"/>
    <w:rsid w:val="00D8761F"/>
    <w:rsid w:val="00D878E4"/>
    <w:rsid w:val="00D87E47"/>
    <w:rsid w:val="00D87EF9"/>
    <w:rsid w:val="00D90093"/>
    <w:rsid w:val="00D909F9"/>
    <w:rsid w:val="00D90D28"/>
    <w:rsid w:val="00D914B9"/>
    <w:rsid w:val="00D91AD8"/>
    <w:rsid w:val="00D92111"/>
    <w:rsid w:val="00D923A3"/>
    <w:rsid w:val="00D92B3E"/>
    <w:rsid w:val="00D92C6B"/>
    <w:rsid w:val="00D93101"/>
    <w:rsid w:val="00D93B21"/>
    <w:rsid w:val="00D93EA1"/>
    <w:rsid w:val="00D93EC2"/>
    <w:rsid w:val="00D94246"/>
    <w:rsid w:val="00D95352"/>
    <w:rsid w:val="00D9586E"/>
    <w:rsid w:val="00D95988"/>
    <w:rsid w:val="00D963A3"/>
    <w:rsid w:val="00D964A4"/>
    <w:rsid w:val="00D966D3"/>
    <w:rsid w:val="00D969FB"/>
    <w:rsid w:val="00D97949"/>
    <w:rsid w:val="00DA0627"/>
    <w:rsid w:val="00DA10F9"/>
    <w:rsid w:val="00DA2561"/>
    <w:rsid w:val="00DA2648"/>
    <w:rsid w:val="00DA2729"/>
    <w:rsid w:val="00DA30D1"/>
    <w:rsid w:val="00DA37D0"/>
    <w:rsid w:val="00DA386F"/>
    <w:rsid w:val="00DA40AA"/>
    <w:rsid w:val="00DA4714"/>
    <w:rsid w:val="00DA486C"/>
    <w:rsid w:val="00DA4AF9"/>
    <w:rsid w:val="00DA52AE"/>
    <w:rsid w:val="00DA6AE2"/>
    <w:rsid w:val="00DA6C62"/>
    <w:rsid w:val="00DA715F"/>
    <w:rsid w:val="00DA7EE9"/>
    <w:rsid w:val="00DA7EFE"/>
    <w:rsid w:val="00DA7F2A"/>
    <w:rsid w:val="00DB04B0"/>
    <w:rsid w:val="00DB099F"/>
    <w:rsid w:val="00DB1933"/>
    <w:rsid w:val="00DB1E52"/>
    <w:rsid w:val="00DB2E7B"/>
    <w:rsid w:val="00DB317D"/>
    <w:rsid w:val="00DB32DE"/>
    <w:rsid w:val="00DB3A67"/>
    <w:rsid w:val="00DB3E05"/>
    <w:rsid w:val="00DB3EA7"/>
    <w:rsid w:val="00DB427D"/>
    <w:rsid w:val="00DB4757"/>
    <w:rsid w:val="00DB52F9"/>
    <w:rsid w:val="00DB5A54"/>
    <w:rsid w:val="00DB5BD6"/>
    <w:rsid w:val="00DB5FD5"/>
    <w:rsid w:val="00DB6D8D"/>
    <w:rsid w:val="00DC27BC"/>
    <w:rsid w:val="00DC2C2E"/>
    <w:rsid w:val="00DC2E4A"/>
    <w:rsid w:val="00DC3BD7"/>
    <w:rsid w:val="00DC3CB0"/>
    <w:rsid w:val="00DC3D7A"/>
    <w:rsid w:val="00DC4424"/>
    <w:rsid w:val="00DC4513"/>
    <w:rsid w:val="00DC4BC4"/>
    <w:rsid w:val="00DC5436"/>
    <w:rsid w:val="00DC58D6"/>
    <w:rsid w:val="00DC674C"/>
    <w:rsid w:val="00DC781B"/>
    <w:rsid w:val="00DC7FCF"/>
    <w:rsid w:val="00DD0193"/>
    <w:rsid w:val="00DD01A1"/>
    <w:rsid w:val="00DD09ED"/>
    <w:rsid w:val="00DD0B05"/>
    <w:rsid w:val="00DD0D41"/>
    <w:rsid w:val="00DD0ECD"/>
    <w:rsid w:val="00DD0EFF"/>
    <w:rsid w:val="00DD1379"/>
    <w:rsid w:val="00DD1D89"/>
    <w:rsid w:val="00DD30AF"/>
    <w:rsid w:val="00DD3695"/>
    <w:rsid w:val="00DD40D4"/>
    <w:rsid w:val="00DD5171"/>
    <w:rsid w:val="00DD57BC"/>
    <w:rsid w:val="00DD5DB3"/>
    <w:rsid w:val="00DD69FF"/>
    <w:rsid w:val="00DD71E1"/>
    <w:rsid w:val="00DD730D"/>
    <w:rsid w:val="00DD7C74"/>
    <w:rsid w:val="00DE05E2"/>
    <w:rsid w:val="00DE1A9C"/>
    <w:rsid w:val="00DE1F73"/>
    <w:rsid w:val="00DE2022"/>
    <w:rsid w:val="00DE29C6"/>
    <w:rsid w:val="00DE2F5F"/>
    <w:rsid w:val="00DE3818"/>
    <w:rsid w:val="00DE4040"/>
    <w:rsid w:val="00DE49B7"/>
    <w:rsid w:val="00DE5F3F"/>
    <w:rsid w:val="00DE65C2"/>
    <w:rsid w:val="00DF06A6"/>
    <w:rsid w:val="00DF0A51"/>
    <w:rsid w:val="00DF1843"/>
    <w:rsid w:val="00DF1862"/>
    <w:rsid w:val="00DF1AA9"/>
    <w:rsid w:val="00DF2351"/>
    <w:rsid w:val="00DF23F9"/>
    <w:rsid w:val="00DF28BB"/>
    <w:rsid w:val="00DF2EDF"/>
    <w:rsid w:val="00DF37FB"/>
    <w:rsid w:val="00DF3933"/>
    <w:rsid w:val="00DF4475"/>
    <w:rsid w:val="00DF44BC"/>
    <w:rsid w:val="00DF482F"/>
    <w:rsid w:val="00DF5179"/>
    <w:rsid w:val="00DF539E"/>
    <w:rsid w:val="00DF5EEC"/>
    <w:rsid w:val="00DF6508"/>
    <w:rsid w:val="00DF66FE"/>
    <w:rsid w:val="00DF6FFC"/>
    <w:rsid w:val="00DF7009"/>
    <w:rsid w:val="00DF7151"/>
    <w:rsid w:val="00DF7196"/>
    <w:rsid w:val="00DF7531"/>
    <w:rsid w:val="00E0008D"/>
    <w:rsid w:val="00E000E7"/>
    <w:rsid w:val="00E0084C"/>
    <w:rsid w:val="00E00AD1"/>
    <w:rsid w:val="00E00B71"/>
    <w:rsid w:val="00E00D70"/>
    <w:rsid w:val="00E012E8"/>
    <w:rsid w:val="00E0159E"/>
    <w:rsid w:val="00E02275"/>
    <w:rsid w:val="00E02858"/>
    <w:rsid w:val="00E02AE7"/>
    <w:rsid w:val="00E0357B"/>
    <w:rsid w:val="00E03C94"/>
    <w:rsid w:val="00E03FF2"/>
    <w:rsid w:val="00E041C8"/>
    <w:rsid w:val="00E047B3"/>
    <w:rsid w:val="00E06310"/>
    <w:rsid w:val="00E069C3"/>
    <w:rsid w:val="00E06DA6"/>
    <w:rsid w:val="00E077FD"/>
    <w:rsid w:val="00E10022"/>
    <w:rsid w:val="00E10E59"/>
    <w:rsid w:val="00E110A7"/>
    <w:rsid w:val="00E12E91"/>
    <w:rsid w:val="00E13714"/>
    <w:rsid w:val="00E153B3"/>
    <w:rsid w:val="00E164E9"/>
    <w:rsid w:val="00E17C00"/>
    <w:rsid w:val="00E17C1F"/>
    <w:rsid w:val="00E20543"/>
    <w:rsid w:val="00E21403"/>
    <w:rsid w:val="00E21ABC"/>
    <w:rsid w:val="00E21AF7"/>
    <w:rsid w:val="00E2239B"/>
    <w:rsid w:val="00E2251E"/>
    <w:rsid w:val="00E237B9"/>
    <w:rsid w:val="00E24200"/>
    <w:rsid w:val="00E24B1E"/>
    <w:rsid w:val="00E24D90"/>
    <w:rsid w:val="00E24DB2"/>
    <w:rsid w:val="00E24E4C"/>
    <w:rsid w:val="00E25054"/>
    <w:rsid w:val="00E251E8"/>
    <w:rsid w:val="00E25321"/>
    <w:rsid w:val="00E2558A"/>
    <w:rsid w:val="00E26285"/>
    <w:rsid w:val="00E26A95"/>
    <w:rsid w:val="00E26CF2"/>
    <w:rsid w:val="00E26F48"/>
    <w:rsid w:val="00E27DE5"/>
    <w:rsid w:val="00E300BE"/>
    <w:rsid w:val="00E300D7"/>
    <w:rsid w:val="00E30138"/>
    <w:rsid w:val="00E30330"/>
    <w:rsid w:val="00E311B4"/>
    <w:rsid w:val="00E31B9A"/>
    <w:rsid w:val="00E31F7A"/>
    <w:rsid w:val="00E32494"/>
    <w:rsid w:val="00E3267C"/>
    <w:rsid w:val="00E329B0"/>
    <w:rsid w:val="00E33538"/>
    <w:rsid w:val="00E33D4B"/>
    <w:rsid w:val="00E344EA"/>
    <w:rsid w:val="00E347B8"/>
    <w:rsid w:val="00E35691"/>
    <w:rsid w:val="00E37205"/>
    <w:rsid w:val="00E37650"/>
    <w:rsid w:val="00E37CE6"/>
    <w:rsid w:val="00E40060"/>
    <w:rsid w:val="00E40BA9"/>
    <w:rsid w:val="00E40BC0"/>
    <w:rsid w:val="00E40CC0"/>
    <w:rsid w:val="00E40F90"/>
    <w:rsid w:val="00E41383"/>
    <w:rsid w:val="00E41CCE"/>
    <w:rsid w:val="00E41D52"/>
    <w:rsid w:val="00E41EC1"/>
    <w:rsid w:val="00E42293"/>
    <w:rsid w:val="00E4266E"/>
    <w:rsid w:val="00E426DA"/>
    <w:rsid w:val="00E42D4E"/>
    <w:rsid w:val="00E42DD6"/>
    <w:rsid w:val="00E42EC2"/>
    <w:rsid w:val="00E4338C"/>
    <w:rsid w:val="00E43832"/>
    <w:rsid w:val="00E43E22"/>
    <w:rsid w:val="00E45E84"/>
    <w:rsid w:val="00E45FA2"/>
    <w:rsid w:val="00E460B6"/>
    <w:rsid w:val="00E46205"/>
    <w:rsid w:val="00E4642C"/>
    <w:rsid w:val="00E46639"/>
    <w:rsid w:val="00E46C3B"/>
    <w:rsid w:val="00E46DDA"/>
    <w:rsid w:val="00E475F2"/>
    <w:rsid w:val="00E47A5B"/>
    <w:rsid w:val="00E502F9"/>
    <w:rsid w:val="00E5092D"/>
    <w:rsid w:val="00E50ABE"/>
    <w:rsid w:val="00E50E13"/>
    <w:rsid w:val="00E50E4D"/>
    <w:rsid w:val="00E51517"/>
    <w:rsid w:val="00E521FB"/>
    <w:rsid w:val="00E52606"/>
    <w:rsid w:val="00E539CE"/>
    <w:rsid w:val="00E53B70"/>
    <w:rsid w:val="00E53C9B"/>
    <w:rsid w:val="00E54B00"/>
    <w:rsid w:val="00E553B0"/>
    <w:rsid w:val="00E557AD"/>
    <w:rsid w:val="00E57061"/>
    <w:rsid w:val="00E57442"/>
    <w:rsid w:val="00E57794"/>
    <w:rsid w:val="00E57B9A"/>
    <w:rsid w:val="00E57EFC"/>
    <w:rsid w:val="00E60D53"/>
    <w:rsid w:val="00E60E18"/>
    <w:rsid w:val="00E6134B"/>
    <w:rsid w:val="00E616B8"/>
    <w:rsid w:val="00E62167"/>
    <w:rsid w:val="00E622C1"/>
    <w:rsid w:val="00E6244E"/>
    <w:rsid w:val="00E62D4D"/>
    <w:rsid w:val="00E62F47"/>
    <w:rsid w:val="00E649D7"/>
    <w:rsid w:val="00E64A78"/>
    <w:rsid w:val="00E64CED"/>
    <w:rsid w:val="00E64E1A"/>
    <w:rsid w:val="00E6535A"/>
    <w:rsid w:val="00E655FA"/>
    <w:rsid w:val="00E65C1D"/>
    <w:rsid w:val="00E65C8D"/>
    <w:rsid w:val="00E67181"/>
    <w:rsid w:val="00E67747"/>
    <w:rsid w:val="00E67F4A"/>
    <w:rsid w:val="00E70CBA"/>
    <w:rsid w:val="00E70DE5"/>
    <w:rsid w:val="00E70F7B"/>
    <w:rsid w:val="00E717D5"/>
    <w:rsid w:val="00E720BF"/>
    <w:rsid w:val="00E72323"/>
    <w:rsid w:val="00E72BAC"/>
    <w:rsid w:val="00E72C0C"/>
    <w:rsid w:val="00E7330A"/>
    <w:rsid w:val="00E73567"/>
    <w:rsid w:val="00E7360C"/>
    <w:rsid w:val="00E74DE6"/>
    <w:rsid w:val="00E75241"/>
    <w:rsid w:val="00E75317"/>
    <w:rsid w:val="00E76E6D"/>
    <w:rsid w:val="00E77D94"/>
    <w:rsid w:val="00E8083E"/>
    <w:rsid w:val="00E80863"/>
    <w:rsid w:val="00E80D9A"/>
    <w:rsid w:val="00E814A5"/>
    <w:rsid w:val="00E82556"/>
    <w:rsid w:val="00E825C0"/>
    <w:rsid w:val="00E8271E"/>
    <w:rsid w:val="00E83716"/>
    <w:rsid w:val="00E8380F"/>
    <w:rsid w:val="00E83980"/>
    <w:rsid w:val="00E842A9"/>
    <w:rsid w:val="00E84D12"/>
    <w:rsid w:val="00E84FD9"/>
    <w:rsid w:val="00E850E7"/>
    <w:rsid w:val="00E8516E"/>
    <w:rsid w:val="00E8531A"/>
    <w:rsid w:val="00E855F7"/>
    <w:rsid w:val="00E8598D"/>
    <w:rsid w:val="00E85A8A"/>
    <w:rsid w:val="00E86194"/>
    <w:rsid w:val="00E8632F"/>
    <w:rsid w:val="00E865E2"/>
    <w:rsid w:val="00E87DB9"/>
    <w:rsid w:val="00E90321"/>
    <w:rsid w:val="00E9038C"/>
    <w:rsid w:val="00E903C8"/>
    <w:rsid w:val="00E91353"/>
    <w:rsid w:val="00E91600"/>
    <w:rsid w:val="00E9164E"/>
    <w:rsid w:val="00E918DB"/>
    <w:rsid w:val="00E91A43"/>
    <w:rsid w:val="00E920C1"/>
    <w:rsid w:val="00E93136"/>
    <w:rsid w:val="00E93743"/>
    <w:rsid w:val="00E938C8"/>
    <w:rsid w:val="00E93A64"/>
    <w:rsid w:val="00E944EB"/>
    <w:rsid w:val="00E94D0C"/>
    <w:rsid w:val="00E94D85"/>
    <w:rsid w:val="00E95169"/>
    <w:rsid w:val="00E952AB"/>
    <w:rsid w:val="00E95B6F"/>
    <w:rsid w:val="00E95CDF"/>
    <w:rsid w:val="00E96307"/>
    <w:rsid w:val="00E97571"/>
    <w:rsid w:val="00E97777"/>
    <w:rsid w:val="00E97DB4"/>
    <w:rsid w:val="00E97DF9"/>
    <w:rsid w:val="00E97E32"/>
    <w:rsid w:val="00EA02FB"/>
    <w:rsid w:val="00EA08D7"/>
    <w:rsid w:val="00EA12EC"/>
    <w:rsid w:val="00EA130D"/>
    <w:rsid w:val="00EA2470"/>
    <w:rsid w:val="00EA2A2C"/>
    <w:rsid w:val="00EA351A"/>
    <w:rsid w:val="00EA40B1"/>
    <w:rsid w:val="00EA4B0A"/>
    <w:rsid w:val="00EA4D59"/>
    <w:rsid w:val="00EA4E8F"/>
    <w:rsid w:val="00EA4EF4"/>
    <w:rsid w:val="00EA5CB0"/>
    <w:rsid w:val="00EA5CDC"/>
    <w:rsid w:val="00EA6D30"/>
    <w:rsid w:val="00EA703E"/>
    <w:rsid w:val="00EA7983"/>
    <w:rsid w:val="00EA79D0"/>
    <w:rsid w:val="00EA7B90"/>
    <w:rsid w:val="00EB0CE7"/>
    <w:rsid w:val="00EB0D73"/>
    <w:rsid w:val="00EB13F1"/>
    <w:rsid w:val="00EB1592"/>
    <w:rsid w:val="00EB1B44"/>
    <w:rsid w:val="00EB1CBE"/>
    <w:rsid w:val="00EB1E44"/>
    <w:rsid w:val="00EB1EE1"/>
    <w:rsid w:val="00EB1FBB"/>
    <w:rsid w:val="00EB279D"/>
    <w:rsid w:val="00EB2E1B"/>
    <w:rsid w:val="00EB3FD9"/>
    <w:rsid w:val="00EB43E8"/>
    <w:rsid w:val="00EB469E"/>
    <w:rsid w:val="00EB4898"/>
    <w:rsid w:val="00EB4DD7"/>
    <w:rsid w:val="00EB5CBE"/>
    <w:rsid w:val="00EB5D29"/>
    <w:rsid w:val="00EB7011"/>
    <w:rsid w:val="00EB72DC"/>
    <w:rsid w:val="00EB78E4"/>
    <w:rsid w:val="00EB7BDD"/>
    <w:rsid w:val="00EC004C"/>
    <w:rsid w:val="00EC00F8"/>
    <w:rsid w:val="00EC02CA"/>
    <w:rsid w:val="00EC0EF5"/>
    <w:rsid w:val="00EC101C"/>
    <w:rsid w:val="00EC13C5"/>
    <w:rsid w:val="00EC1992"/>
    <w:rsid w:val="00EC1B16"/>
    <w:rsid w:val="00EC1B3D"/>
    <w:rsid w:val="00EC221C"/>
    <w:rsid w:val="00EC227E"/>
    <w:rsid w:val="00EC244C"/>
    <w:rsid w:val="00EC25BA"/>
    <w:rsid w:val="00EC2A66"/>
    <w:rsid w:val="00EC3496"/>
    <w:rsid w:val="00EC3A63"/>
    <w:rsid w:val="00EC3AD8"/>
    <w:rsid w:val="00EC3E89"/>
    <w:rsid w:val="00EC424B"/>
    <w:rsid w:val="00EC4AAF"/>
    <w:rsid w:val="00EC5017"/>
    <w:rsid w:val="00EC5345"/>
    <w:rsid w:val="00EC5F8E"/>
    <w:rsid w:val="00EC66F4"/>
    <w:rsid w:val="00EC6801"/>
    <w:rsid w:val="00EC74BD"/>
    <w:rsid w:val="00ED0874"/>
    <w:rsid w:val="00ED0CDE"/>
    <w:rsid w:val="00ED0D5F"/>
    <w:rsid w:val="00ED1097"/>
    <w:rsid w:val="00ED1F35"/>
    <w:rsid w:val="00ED2222"/>
    <w:rsid w:val="00ED2509"/>
    <w:rsid w:val="00ED34DC"/>
    <w:rsid w:val="00ED364E"/>
    <w:rsid w:val="00ED3E86"/>
    <w:rsid w:val="00ED483D"/>
    <w:rsid w:val="00ED61A6"/>
    <w:rsid w:val="00ED61B4"/>
    <w:rsid w:val="00ED69EC"/>
    <w:rsid w:val="00ED6B07"/>
    <w:rsid w:val="00ED6DF6"/>
    <w:rsid w:val="00ED7123"/>
    <w:rsid w:val="00ED7D6E"/>
    <w:rsid w:val="00EE160C"/>
    <w:rsid w:val="00EE1A9D"/>
    <w:rsid w:val="00EE2C73"/>
    <w:rsid w:val="00EE2FF7"/>
    <w:rsid w:val="00EE3302"/>
    <w:rsid w:val="00EE5095"/>
    <w:rsid w:val="00EE5915"/>
    <w:rsid w:val="00EE5CCA"/>
    <w:rsid w:val="00EE6E0C"/>
    <w:rsid w:val="00EE70B7"/>
    <w:rsid w:val="00EE7136"/>
    <w:rsid w:val="00EF006B"/>
    <w:rsid w:val="00EF090D"/>
    <w:rsid w:val="00EF0DE9"/>
    <w:rsid w:val="00EF1052"/>
    <w:rsid w:val="00EF105E"/>
    <w:rsid w:val="00EF1209"/>
    <w:rsid w:val="00EF16C1"/>
    <w:rsid w:val="00EF19F0"/>
    <w:rsid w:val="00EF1FAF"/>
    <w:rsid w:val="00EF2BFA"/>
    <w:rsid w:val="00EF3A0C"/>
    <w:rsid w:val="00EF3F11"/>
    <w:rsid w:val="00EF4FB1"/>
    <w:rsid w:val="00EF53FA"/>
    <w:rsid w:val="00EF574B"/>
    <w:rsid w:val="00EF7191"/>
    <w:rsid w:val="00EF7DA6"/>
    <w:rsid w:val="00F003D9"/>
    <w:rsid w:val="00F00B18"/>
    <w:rsid w:val="00F00D94"/>
    <w:rsid w:val="00F00EEB"/>
    <w:rsid w:val="00F012C5"/>
    <w:rsid w:val="00F0133F"/>
    <w:rsid w:val="00F01495"/>
    <w:rsid w:val="00F0167C"/>
    <w:rsid w:val="00F01993"/>
    <w:rsid w:val="00F01F93"/>
    <w:rsid w:val="00F021C0"/>
    <w:rsid w:val="00F02A32"/>
    <w:rsid w:val="00F02B5F"/>
    <w:rsid w:val="00F02D5B"/>
    <w:rsid w:val="00F03646"/>
    <w:rsid w:val="00F0421C"/>
    <w:rsid w:val="00F04593"/>
    <w:rsid w:val="00F04C78"/>
    <w:rsid w:val="00F05030"/>
    <w:rsid w:val="00F05208"/>
    <w:rsid w:val="00F05FEB"/>
    <w:rsid w:val="00F060A5"/>
    <w:rsid w:val="00F06AB1"/>
    <w:rsid w:val="00F07D7A"/>
    <w:rsid w:val="00F103A1"/>
    <w:rsid w:val="00F10634"/>
    <w:rsid w:val="00F1082F"/>
    <w:rsid w:val="00F10841"/>
    <w:rsid w:val="00F10E0F"/>
    <w:rsid w:val="00F11053"/>
    <w:rsid w:val="00F11794"/>
    <w:rsid w:val="00F1196C"/>
    <w:rsid w:val="00F11ADF"/>
    <w:rsid w:val="00F12C34"/>
    <w:rsid w:val="00F13783"/>
    <w:rsid w:val="00F13ADC"/>
    <w:rsid w:val="00F145AC"/>
    <w:rsid w:val="00F1475E"/>
    <w:rsid w:val="00F157D1"/>
    <w:rsid w:val="00F15800"/>
    <w:rsid w:val="00F15F3D"/>
    <w:rsid w:val="00F174B4"/>
    <w:rsid w:val="00F175CE"/>
    <w:rsid w:val="00F17D78"/>
    <w:rsid w:val="00F20C3A"/>
    <w:rsid w:val="00F211B7"/>
    <w:rsid w:val="00F214B7"/>
    <w:rsid w:val="00F216C9"/>
    <w:rsid w:val="00F21CD5"/>
    <w:rsid w:val="00F223A1"/>
    <w:rsid w:val="00F23C7D"/>
    <w:rsid w:val="00F2413A"/>
    <w:rsid w:val="00F24370"/>
    <w:rsid w:val="00F248AA"/>
    <w:rsid w:val="00F2494D"/>
    <w:rsid w:val="00F2495B"/>
    <w:rsid w:val="00F249A1"/>
    <w:rsid w:val="00F24BA5"/>
    <w:rsid w:val="00F24E35"/>
    <w:rsid w:val="00F24E52"/>
    <w:rsid w:val="00F24FE8"/>
    <w:rsid w:val="00F25697"/>
    <w:rsid w:val="00F25AB2"/>
    <w:rsid w:val="00F269A8"/>
    <w:rsid w:val="00F26BF4"/>
    <w:rsid w:val="00F27646"/>
    <w:rsid w:val="00F30F2E"/>
    <w:rsid w:val="00F31341"/>
    <w:rsid w:val="00F32631"/>
    <w:rsid w:val="00F33540"/>
    <w:rsid w:val="00F33856"/>
    <w:rsid w:val="00F34994"/>
    <w:rsid w:val="00F34A9E"/>
    <w:rsid w:val="00F34B2F"/>
    <w:rsid w:val="00F34CE0"/>
    <w:rsid w:val="00F354ED"/>
    <w:rsid w:val="00F360EE"/>
    <w:rsid w:val="00F36273"/>
    <w:rsid w:val="00F36A72"/>
    <w:rsid w:val="00F36FDC"/>
    <w:rsid w:val="00F376C4"/>
    <w:rsid w:val="00F3788B"/>
    <w:rsid w:val="00F37942"/>
    <w:rsid w:val="00F37AE4"/>
    <w:rsid w:val="00F4140B"/>
    <w:rsid w:val="00F42154"/>
    <w:rsid w:val="00F42465"/>
    <w:rsid w:val="00F42573"/>
    <w:rsid w:val="00F42E5D"/>
    <w:rsid w:val="00F436B0"/>
    <w:rsid w:val="00F43AE5"/>
    <w:rsid w:val="00F4474B"/>
    <w:rsid w:val="00F452A1"/>
    <w:rsid w:val="00F453C4"/>
    <w:rsid w:val="00F45904"/>
    <w:rsid w:val="00F45FD9"/>
    <w:rsid w:val="00F462F8"/>
    <w:rsid w:val="00F46A63"/>
    <w:rsid w:val="00F5082E"/>
    <w:rsid w:val="00F50914"/>
    <w:rsid w:val="00F50E8D"/>
    <w:rsid w:val="00F515C3"/>
    <w:rsid w:val="00F51ED3"/>
    <w:rsid w:val="00F523DD"/>
    <w:rsid w:val="00F52E38"/>
    <w:rsid w:val="00F52E9D"/>
    <w:rsid w:val="00F5379B"/>
    <w:rsid w:val="00F53B02"/>
    <w:rsid w:val="00F53FB3"/>
    <w:rsid w:val="00F544FC"/>
    <w:rsid w:val="00F54734"/>
    <w:rsid w:val="00F54F00"/>
    <w:rsid w:val="00F551E2"/>
    <w:rsid w:val="00F55AAC"/>
    <w:rsid w:val="00F56D73"/>
    <w:rsid w:val="00F573EC"/>
    <w:rsid w:val="00F608AE"/>
    <w:rsid w:val="00F61334"/>
    <w:rsid w:val="00F61878"/>
    <w:rsid w:val="00F61FA0"/>
    <w:rsid w:val="00F6213B"/>
    <w:rsid w:val="00F621B0"/>
    <w:rsid w:val="00F636B8"/>
    <w:rsid w:val="00F638B4"/>
    <w:rsid w:val="00F63A4E"/>
    <w:rsid w:val="00F63BD3"/>
    <w:rsid w:val="00F65125"/>
    <w:rsid w:val="00F66789"/>
    <w:rsid w:val="00F67626"/>
    <w:rsid w:val="00F67CE6"/>
    <w:rsid w:val="00F67E13"/>
    <w:rsid w:val="00F700FC"/>
    <w:rsid w:val="00F713B4"/>
    <w:rsid w:val="00F71B55"/>
    <w:rsid w:val="00F71D3A"/>
    <w:rsid w:val="00F72A0C"/>
    <w:rsid w:val="00F72BED"/>
    <w:rsid w:val="00F73457"/>
    <w:rsid w:val="00F73F35"/>
    <w:rsid w:val="00F747A5"/>
    <w:rsid w:val="00F748AC"/>
    <w:rsid w:val="00F75446"/>
    <w:rsid w:val="00F75B2C"/>
    <w:rsid w:val="00F75B2E"/>
    <w:rsid w:val="00F75FA6"/>
    <w:rsid w:val="00F7613F"/>
    <w:rsid w:val="00F76214"/>
    <w:rsid w:val="00F76AE5"/>
    <w:rsid w:val="00F779FF"/>
    <w:rsid w:val="00F800C0"/>
    <w:rsid w:val="00F8020D"/>
    <w:rsid w:val="00F8087D"/>
    <w:rsid w:val="00F80D76"/>
    <w:rsid w:val="00F81358"/>
    <w:rsid w:val="00F81AEA"/>
    <w:rsid w:val="00F822BD"/>
    <w:rsid w:val="00F82BE8"/>
    <w:rsid w:val="00F83761"/>
    <w:rsid w:val="00F83C37"/>
    <w:rsid w:val="00F83FD6"/>
    <w:rsid w:val="00F84491"/>
    <w:rsid w:val="00F851E3"/>
    <w:rsid w:val="00F8572B"/>
    <w:rsid w:val="00F867AE"/>
    <w:rsid w:val="00F86FCC"/>
    <w:rsid w:val="00F870C6"/>
    <w:rsid w:val="00F8734D"/>
    <w:rsid w:val="00F918E7"/>
    <w:rsid w:val="00F91EF3"/>
    <w:rsid w:val="00F9206E"/>
    <w:rsid w:val="00F9263E"/>
    <w:rsid w:val="00F927C6"/>
    <w:rsid w:val="00F929C4"/>
    <w:rsid w:val="00F92B27"/>
    <w:rsid w:val="00F93777"/>
    <w:rsid w:val="00F93F7E"/>
    <w:rsid w:val="00F9405F"/>
    <w:rsid w:val="00F94098"/>
    <w:rsid w:val="00F94DF8"/>
    <w:rsid w:val="00F95548"/>
    <w:rsid w:val="00F95675"/>
    <w:rsid w:val="00F959DB"/>
    <w:rsid w:val="00F95C17"/>
    <w:rsid w:val="00F964C5"/>
    <w:rsid w:val="00F96578"/>
    <w:rsid w:val="00F96751"/>
    <w:rsid w:val="00F96F51"/>
    <w:rsid w:val="00F97200"/>
    <w:rsid w:val="00F974A6"/>
    <w:rsid w:val="00F976BD"/>
    <w:rsid w:val="00FA0083"/>
    <w:rsid w:val="00FA0854"/>
    <w:rsid w:val="00FA1001"/>
    <w:rsid w:val="00FA1113"/>
    <w:rsid w:val="00FA1772"/>
    <w:rsid w:val="00FA17A8"/>
    <w:rsid w:val="00FA1842"/>
    <w:rsid w:val="00FA1D18"/>
    <w:rsid w:val="00FA1E11"/>
    <w:rsid w:val="00FA3069"/>
    <w:rsid w:val="00FA3633"/>
    <w:rsid w:val="00FA38BD"/>
    <w:rsid w:val="00FA3933"/>
    <w:rsid w:val="00FA457E"/>
    <w:rsid w:val="00FA51CA"/>
    <w:rsid w:val="00FA5222"/>
    <w:rsid w:val="00FA55CD"/>
    <w:rsid w:val="00FA6675"/>
    <w:rsid w:val="00FA703E"/>
    <w:rsid w:val="00FA7B58"/>
    <w:rsid w:val="00FB18AC"/>
    <w:rsid w:val="00FB22ED"/>
    <w:rsid w:val="00FB361D"/>
    <w:rsid w:val="00FB4765"/>
    <w:rsid w:val="00FB4C38"/>
    <w:rsid w:val="00FB5499"/>
    <w:rsid w:val="00FB5951"/>
    <w:rsid w:val="00FB5B2E"/>
    <w:rsid w:val="00FB5E1E"/>
    <w:rsid w:val="00FB64E2"/>
    <w:rsid w:val="00FB674A"/>
    <w:rsid w:val="00FB6978"/>
    <w:rsid w:val="00FB6DFF"/>
    <w:rsid w:val="00FC0506"/>
    <w:rsid w:val="00FC1B79"/>
    <w:rsid w:val="00FC1FC2"/>
    <w:rsid w:val="00FC274B"/>
    <w:rsid w:val="00FC2DF6"/>
    <w:rsid w:val="00FC2E45"/>
    <w:rsid w:val="00FC36CA"/>
    <w:rsid w:val="00FC37F6"/>
    <w:rsid w:val="00FC422A"/>
    <w:rsid w:val="00FC4515"/>
    <w:rsid w:val="00FC4600"/>
    <w:rsid w:val="00FC47BD"/>
    <w:rsid w:val="00FC49B9"/>
    <w:rsid w:val="00FC4AD8"/>
    <w:rsid w:val="00FC4C62"/>
    <w:rsid w:val="00FC506D"/>
    <w:rsid w:val="00FC55D0"/>
    <w:rsid w:val="00FC59DA"/>
    <w:rsid w:val="00FC5F28"/>
    <w:rsid w:val="00FC723A"/>
    <w:rsid w:val="00FC72F2"/>
    <w:rsid w:val="00FC779A"/>
    <w:rsid w:val="00FC7BC6"/>
    <w:rsid w:val="00FD0536"/>
    <w:rsid w:val="00FD16F8"/>
    <w:rsid w:val="00FD172E"/>
    <w:rsid w:val="00FD311E"/>
    <w:rsid w:val="00FD317C"/>
    <w:rsid w:val="00FD32EB"/>
    <w:rsid w:val="00FD4580"/>
    <w:rsid w:val="00FD5CDB"/>
    <w:rsid w:val="00FD5D7C"/>
    <w:rsid w:val="00FD73C9"/>
    <w:rsid w:val="00FD7E0B"/>
    <w:rsid w:val="00FD7F9A"/>
    <w:rsid w:val="00FE0533"/>
    <w:rsid w:val="00FE0DEB"/>
    <w:rsid w:val="00FE0F6E"/>
    <w:rsid w:val="00FE1280"/>
    <w:rsid w:val="00FE1547"/>
    <w:rsid w:val="00FE157E"/>
    <w:rsid w:val="00FE185D"/>
    <w:rsid w:val="00FE25B9"/>
    <w:rsid w:val="00FE2663"/>
    <w:rsid w:val="00FE27CB"/>
    <w:rsid w:val="00FE341A"/>
    <w:rsid w:val="00FE428F"/>
    <w:rsid w:val="00FE4CE9"/>
    <w:rsid w:val="00FE4D3D"/>
    <w:rsid w:val="00FE4D5B"/>
    <w:rsid w:val="00FE4DB9"/>
    <w:rsid w:val="00FE53A6"/>
    <w:rsid w:val="00FE5500"/>
    <w:rsid w:val="00FE5AA7"/>
    <w:rsid w:val="00FE5C25"/>
    <w:rsid w:val="00FE607A"/>
    <w:rsid w:val="00FE693C"/>
    <w:rsid w:val="00FE6FBB"/>
    <w:rsid w:val="00FE70A3"/>
    <w:rsid w:val="00FE73BC"/>
    <w:rsid w:val="00FE7A3A"/>
    <w:rsid w:val="00FE7B20"/>
    <w:rsid w:val="00FF05C0"/>
    <w:rsid w:val="00FF15CB"/>
    <w:rsid w:val="00FF17E5"/>
    <w:rsid w:val="00FF1E04"/>
    <w:rsid w:val="00FF22FA"/>
    <w:rsid w:val="00FF3C0D"/>
    <w:rsid w:val="00FF3D71"/>
    <w:rsid w:val="00FF524F"/>
    <w:rsid w:val="00FF54FC"/>
    <w:rsid w:val="00FF5DE3"/>
    <w:rsid w:val="00FF62BE"/>
    <w:rsid w:val="00FF62D7"/>
    <w:rsid w:val="00FF67F8"/>
    <w:rsid w:val="00FF6D78"/>
    <w:rsid w:val="00FF7420"/>
    <w:rsid w:val="00FF74CC"/>
    <w:rsid w:val="00FF7854"/>
    <w:rsid w:val="00FF7A7D"/>
    <w:rsid w:val="00FF7DCC"/>
    <w:rsid w:val="00FF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74DA8D04"/>
  <w15:chartTrackingRefBased/>
  <w15:docId w15:val="{B0566235-0702-4987-907A-1061B8A3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44AB"/>
    <w:pPr>
      <w:ind w:left="720"/>
      <w:contextualSpacing/>
    </w:pPr>
  </w:style>
  <w:style w:type="table" w:styleId="TableGrid">
    <w:name w:val="Table Grid"/>
    <w:basedOn w:val="TableNormal"/>
    <w:uiPriority w:val="39"/>
    <w:rsid w:val="0029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70DE5"/>
    <w:rPr>
      <w:sz w:val="20"/>
      <w:szCs w:val="20"/>
    </w:rPr>
  </w:style>
  <w:style w:type="character" w:customStyle="1" w:styleId="FootnoteTextChar">
    <w:name w:val="Footnote Text Char"/>
    <w:basedOn w:val="DefaultParagraphFont"/>
    <w:link w:val="FootnoteText"/>
    <w:uiPriority w:val="99"/>
    <w:semiHidden/>
    <w:rsid w:val="00E70DE5"/>
    <w:rPr>
      <w:sz w:val="20"/>
      <w:szCs w:val="20"/>
    </w:rPr>
  </w:style>
  <w:style w:type="character" w:styleId="FootnoteReference">
    <w:name w:val="footnote reference"/>
    <w:basedOn w:val="DefaultParagraphFont"/>
    <w:uiPriority w:val="99"/>
    <w:semiHidden/>
    <w:unhideWhenUsed/>
    <w:rsid w:val="00E70DE5"/>
    <w:rPr>
      <w:vertAlign w:val="superscript"/>
    </w:rPr>
  </w:style>
  <w:style w:type="paragraph" w:styleId="BalloonText">
    <w:name w:val="Balloon Text"/>
    <w:basedOn w:val="Normal"/>
    <w:link w:val="BalloonTextChar"/>
    <w:uiPriority w:val="99"/>
    <w:semiHidden/>
    <w:unhideWhenUsed/>
    <w:rsid w:val="00A642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2E0"/>
    <w:rPr>
      <w:rFonts w:ascii="Segoe UI" w:hAnsi="Segoe UI" w:cs="Segoe UI"/>
      <w:sz w:val="18"/>
      <w:szCs w:val="18"/>
    </w:rPr>
  </w:style>
  <w:style w:type="paragraph" w:styleId="EndnoteText">
    <w:name w:val="endnote text"/>
    <w:basedOn w:val="Normal"/>
    <w:link w:val="EndnoteTextChar"/>
    <w:uiPriority w:val="99"/>
    <w:semiHidden/>
    <w:unhideWhenUsed/>
    <w:rsid w:val="003D097B"/>
    <w:rPr>
      <w:sz w:val="20"/>
      <w:szCs w:val="20"/>
    </w:rPr>
  </w:style>
  <w:style w:type="character" w:customStyle="1" w:styleId="EndnoteTextChar">
    <w:name w:val="Endnote Text Char"/>
    <w:basedOn w:val="DefaultParagraphFont"/>
    <w:link w:val="EndnoteText"/>
    <w:uiPriority w:val="99"/>
    <w:semiHidden/>
    <w:rsid w:val="003D097B"/>
    <w:rPr>
      <w:sz w:val="20"/>
      <w:szCs w:val="20"/>
    </w:rPr>
  </w:style>
  <w:style w:type="character" w:styleId="EndnoteReference">
    <w:name w:val="endnote reference"/>
    <w:basedOn w:val="DefaultParagraphFont"/>
    <w:uiPriority w:val="99"/>
    <w:semiHidden/>
    <w:unhideWhenUsed/>
    <w:rsid w:val="003D097B"/>
    <w:rPr>
      <w:vertAlign w:val="superscript"/>
    </w:rPr>
  </w:style>
  <w:style w:type="paragraph" w:styleId="Header">
    <w:name w:val="header"/>
    <w:basedOn w:val="Normal"/>
    <w:link w:val="HeaderChar"/>
    <w:uiPriority w:val="99"/>
    <w:unhideWhenUsed/>
    <w:rsid w:val="00143EF7"/>
    <w:pPr>
      <w:tabs>
        <w:tab w:val="center" w:pos="4680"/>
        <w:tab w:val="right" w:pos="9360"/>
      </w:tabs>
    </w:pPr>
  </w:style>
  <w:style w:type="character" w:customStyle="1" w:styleId="HeaderChar">
    <w:name w:val="Header Char"/>
    <w:basedOn w:val="DefaultParagraphFont"/>
    <w:link w:val="Header"/>
    <w:uiPriority w:val="99"/>
    <w:rsid w:val="00143EF7"/>
  </w:style>
  <w:style w:type="paragraph" w:styleId="Footer">
    <w:name w:val="footer"/>
    <w:basedOn w:val="Normal"/>
    <w:link w:val="FooterChar"/>
    <w:uiPriority w:val="99"/>
    <w:unhideWhenUsed/>
    <w:rsid w:val="00143EF7"/>
    <w:pPr>
      <w:tabs>
        <w:tab w:val="center" w:pos="4680"/>
        <w:tab w:val="right" w:pos="9360"/>
      </w:tabs>
    </w:pPr>
  </w:style>
  <w:style w:type="character" w:customStyle="1" w:styleId="FooterChar">
    <w:name w:val="Footer Char"/>
    <w:basedOn w:val="DefaultParagraphFont"/>
    <w:link w:val="Footer"/>
    <w:uiPriority w:val="99"/>
    <w:rsid w:val="00143EF7"/>
  </w:style>
  <w:style w:type="paragraph" w:customStyle="1" w:styleId="beg">
    <w:name w:val="_beg"/>
    <w:basedOn w:val="Normal"/>
    <w:link w:val="begChar"/>
    <w:qFormat/>
    <w:rsid w:val="00505A3E"/>
    <w:rPr>
      <w:rFonts w:ascii="Times New Roman" w:eastAsia="Times New Roman" w:hAnsi="Times New Roman" w:cs="Calibri"/>
      <w:color w:val="000000" w:themeColor="text1"/>
      <w:sz w:val="24"/>
    </w:rPr>
  </w:style>
  <w:style w:type="character" w:customStyle="1" w:styleId="begChar">
    <w:name w:val="_beg Char"/>
    <w:basedOn w:val="DefaultParagraphFont"/>
    <w:link w:val="beg"/>
    <w:rsid w:val="00505A3E"/>
    <w:rPr>
      <w:rFonts w:ascii="Times New Roman" w:eastAsia="Times New Roman" w:hAnsi="Times New Roman" w:cs="Calibri"/>
      <w:color w:val="000000" w:themeColor="text1"/>
      <w:sz w:val="24"/>
    </w:rPr>
  </w:style>
  <w:style w:type="character" w:customStyle="1" w:styleId="ListParagraphChar">
    <w:name w:val="List Paragraph Char"/>
    <w:basedOn w:val="DefaultParagraphFont"/>
    <w:link w:val="ListParagraph"/>
    <w:uiPriority w:val="34"/>
    <w:rsid w:val="00D85671"/>
  </w:style>
  <w:style w:type="character" w:styleId="CommentReference">
    <w:name w:val="annotation reference"/>
    <w:basedOn w:val="DefaultParagraphFont"/>
    <w:uiPriority w:val="99"/>
    <w:semiHidden/>
    <w:unhideWhenUsed/>
    <w:rsid w:val="00385BBD"/>
    <w:rPr>
      <w:sz w:val="16"/>
      <w:szCs w:val="16"/>
    </w:rPr>
  </w:style>
  <w:style w:type="paragraph" w:styleId="CommentText">
    <w:name w:val="annotation text"/>
    <w:basedOn w:val="Normal"/>
    <w:link w:val="CommentTextChar"/>
    <w:uiPriority w:val="99"/>
    <w:semiHidden/>
    <w:unhideWhenUsed/>
    <w:rsid w:val="00385BBD"/>
    <w:rPr>
      <w:sz w:val="20"/>
      <w:szCs w:val="20"/>
    </w:rPr>
  </w:style>
  <w:style w:type="character" w:customStyle="1" w:styleId="CommentTextChar">
    <w:name w:val="Comment Text Char"/>
    <w:basedOn w:val="DefaultParagraphFont"/>
    <w:link w:val="CommentText"/>
    <w:uiPriority w:val="99"/>
    <w:semiHidden/>
    <w:rsid w:val="00385BBD"/>
    <w:rPr>
      <w:sz w:val="20"/>
      <w:szCs w:val="20"/>
    </w:rPr>
  </w:style>
  <w:style w:type="paragraph" w:styleId="CommentSubject">
    <w:name w:val="annotation subject"/>
    <w:basedOn w:val="CommentText"/>
    <w:next w:val="CommentText"/>
    <w:link w:val="CommentSubjectChar"/>
    <w:uiPriority w:val="99"/>
    <w:semiHidden/>
    <w:unhideWhenUsed/>
    <w:rsid w:val="00385BBD"/>
    <w:rPr>
      <w:b/>
      <w:bCs/>
    </w:rPr>
  </w:style>
  <w:style w:type="character" w:customStyle="1" w:styleId="CommentSubjectChar">
    <w:name w:val="Comment Subject Char"/>
    <w:basedOn w:val="CommentTextChar"/>
    <w:link w:val="CommentSubject"/>
    <w:uiPriority w:val="99"/>
    <w:semiHidden/>
    <w:rsid w:val="00385BBD"/>
    <w:rPr>
      <w:b/>
      <w:bCs/>
      <w:sz w:val="20"/>
      <w:szCs w:val="20"/>
    </w:rPr>
  </w:style>
  <w:style w:type="paragraph" w:styleId="Revision">
    <w:name w:val="Revision"/>
    <w:hidden/>
    <w:uiPriority w:val="99"/>
    <w:semiHidden/>
    <w:rsid w:val="00385BBD"/>
  </w:style>
  <w:style w:type="paragraph" w:styleId="NormalWeb">
    <w:name w:val="Normal (Web)"/>
    <w:basedOn w:val="Normal"/>
    <w:uiPriority w:val="99"/>
    <w:unhideWhenUsed/>
    <w:rsid w:val="006A1146"/>
    <w:rPr>
      <w:rFonts w:ascii="Times New Roman" w:hAnsi="Times New Roman" w:cs="Times New Roman"/>
      <w:sz w:val="24"/>
      <w:szCs w:val="24"/>
    </w:rPr>
  </w:style>
  <w:style w:type="character" w:styleId="Strong">
    <w:name w:val="Strong"/>
    <w:basedOn w:val="DefaultParagraphFont"/>
    <w:uiPriority w:val="22"/>
    <w:qFormat/>
    <w:rsid w:val="006A1146"/>
    <w:rPr>
      <w:b/>
      <w:bCs/>
    </w:rPr>
  </w:style>
  <w:style w:type="paragraph" w:customStyle="1" w:styleId="Default">
    <w:name w:val="Default"/>
    <w:rsid w:val="00E622C1"/>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3D1D40"/>
    <w:rPr>
      <w:color w:val="0563C1" w:themeColor="hyperlink"/>
      <w:u w:val="single"/>
    </w:rPr>
  </w:style>
  <w:style w:type="character" w:styleId="PlaceholderText">
    <w:name w:val="Placeholder Text"/>
    <w:basedOn w:val="DefaultParagraphFont"/>
    <w:uiPriority w:val="99"/>
    <w:semiHidden/>
    <w:rsid w:val="00FF22FA"/>
    <w:rPr>
      <w:color w:val="808080"/>
    </w:rPr>
  </w:style>
  <w:style w:type="character" w:customStyle="1" w:styleId="ui-provider">
    <w:name w:val="ui-provider"/>
    <w:basedOn w:val="DefaultParagraphFont"/>
    <w:rsid w:val="00EB1E44"/>
  </w:style>
  <w:style w:type="paragraph" w:styleId="NoSpacing">
    <w:name w:val="No Spacing"/>
    <w:uiPriority w:val="1"/>
    <w:qFormat/>
    <w:rsid w:val="00DF482F"/>
  </w:style>
  <w:style w:type="character" w:styleId="UnresolvedMention">
    <w:name w:val="Unresolved Mention"/>
    <w:basedOn w:val="DefaultParagraphFont"/>
    <w:uiPriority w:val="99"/>
    <w:semiHidden/>
    <w:unhideWhenUsed/>
    <w:rsid w:val="00A65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3706">
      <w:bodyDiv w:val="1"/>
      <w:marLeft w:val="0"/>
      <w:marRight w:val="0"/>
      <w:marTop w:val="0"/>
      <w:marBottom w:val="0"/>
      <w:divBdr>
        <w:top w:val="none" w:sz="0" w:space="0" w:color="auto"/>
        <w:left w:val="none" w:sz="0" w:space="0" w:color="auto"/>
        <w:bottom w:val="none" w:sz="0" w:space="0" w:color="auto"/>
        <w:right w:val="none" w:sz="0" w:space="0" w:color="auto"/>
      </w:divBdr>
    </w:div>
    <w:div w:id="70081973">
      <w:bodyDiv w:val="1"/>
      <w:marLeft w:val="0"/>
      <w:marRight w:val="0"/>
      <w:marTop w:val="0"/>
      <w:marBottom w:val="0"/>
      <w:divBdr>
        <w:top w:val="none" w:sz="0" w:space="0" w:color="auto"/>
        <w:left w:val="none" w:sz="0" w:space="0" w:color="auto"/>
        <w:bottom w:val="none" w:sz="0" w:space="0" w:color="auto"/>
        <w:right w:val="none" w:sz="0" w:space="0" w:color="auto"/>
      </w:divBdr>
    </w:div>
    <w:div w:id="83035866">
      <w:bodyDiv w:val="1"/>
      <w:marLeft w:val="0"/>
      <w:marRight w:val="0"/>
      <w:marTop w:val="0"/>
      <w:marBottom w:val="0"/>
      <w:divBdr>
        <w:top w:val="none" w:sz="0" w:space="0" w:color="auto"/>
        <w:left w:val="none" w:sz="0" w:space="0" w:color="auto"/>
        <w:bottom w:val="none" w:sz="0" w:space="0" w:color="auto"/>
        <w:right w:val="none" w:sz="0" w:space="0" w:color="auto"/>
      </w:divBdr>
    </w:div>
    <w:div w:id="88621259">
      <w:bodyDiv w:val="1"/>
      <w:marLeft w:val="0"/>
      <w:marRight w:val="0"/>
      <w:marTop w:val="0"/>
      <w:marBottom w:val="0"/>
      <w:divBdr>
        <w:top w:val="none" w:sz="0" w:space="0" w:color="auto"/>
        <w:left w:val="none" w:sz="0" w:space="0" w:color="auto"/>
        <w:bottom w:val="none" w:sz="0" w:space="0" w:color="auto"/>
        <w:right w:val="none" w:sz="0" w:space="0" w:color="auto"/>
      </w:divBdr>
    </w:div>
    <w:div w:id="149758378">
      <w:bodyDiv w:val="1"/>
      <w:marLeft w:val="0"/>
      <w:marRight w:val="0"/>
      <w:marTop w:val="0"/>
      <w:marBottom w:val="0"/>
      <w:divBdr>
        <w:top w:val="none" w:sz="0" w:space="0" w:color="auto"/>
        <w:left w:val="none" w:sz="0" w:space="0" w:color="auto"/>
        <w:bottom w:val="none" w:sz="0" w:space="0" w:color="auto"/>
        <w:right w:val="none" w:sz="0" w:space="0" w:color="auto"/>
      </w:divBdr>
    </w:div>
    <w:div w:id="175194011">
      <w:bodyDiv w:val="1"/>
      <w:marLeft w:val="0"/>
      <w:marRight w:val="0"/>
      <w:marTop w:val="0"/>
      <w:marBottom w:val="0"/>
      <w:divBdr>
        <w:top w:val="none" w:sz="0" w:space="0" w:color="auto"/>
        <w:left w:val="none" w:sz="0" w:space="0" w:color="auto"/>
        <w:bottom w:val="none" w:sz="0" w:space="0" w:color="auto"/>
        <w:right w:val="none" w:sz="0" w:space="0" w:color="auto"/>
      </w:divBdr>
    </w:div>
    <w:div w:id="191261564">
      <w:bodyDiv w:val="1"/>
      <w:marLeft w:val="0"/>
      <w:marRight w:val="0"/>
      <w:marTop w:val="0"/>
      <w:marBottom w:val="0"/>
      <w:divBdr>
        <w:top w:val="none" w:sz="0" w:space="0" w:color="auto"/>
        <w:left w:val="none" w:sz="0" w:space="0" w:color="auto"/>
        <w:bottom w:val="none" w:sz="0" w:space="0" w:color="auto"/>
        <w:right w:val="none" w:sz="0" w:space="0" w:color="auto"/>
      </w:divBdr>
    </w:div>
    <w:div w:id="225727443">
      <w:bodyDiv w:val="1"/>
      <w:marLeft w:val="0"/>
      <w:marRight w:val="0"/>
      <w:marTop w:val="0"/>
      <w:marBottom w:val="0"/>
      <w:divBdr>
        <w:top w:val="none" w:sz="0" w:space="0" w:color="auto"/>
        <w:left w:val="none" w:sz="0" w:space="0" w:color="auto"/>
        <w:bottom w:val="none" w:sz="0" w:space="0" w:color="auto"/>
        <w:right w:val="none" w:sz="0" w:space="0" w:color="auto"/>
      </w:divBdr>
    </w:div>
    <w:div w:id="227421218">
      <w:bodyDiv w:val="1"/>
      <w:marLeft w:val="0"/>
      <w:marRight w:val="0"/>
      <w:marTop w:val="0"/>
      <w:marBottom w:val="0"/>
      <w:divBdr>
        <w:top w:val="none" w:sz="0" w:space="0" w:color="auto"/>
        <w:left w:val="none" w:sz="0" w:space="0" w:color="auto"/>
        <w:bottom w:val="none" w:sz="0" w:space="0" w:color="auto"/>
        <w:right w:val="none" w:sz="0" w:space="0" w:color="auto"/>
      </w:divBdr>
    </w:div>
    <w:div w:id="341711794">
      <w:bodyDiv w:val="1"/>
      <w:marLeft w:val="0"/>
      <w:marRight w:val="0"/>
      <w:marTop w:val="0"/>
      <w:marBottom w:val="0"/>
      <w:divBdr>
        <w:top w:val="none" w:sz="0" w:space="0" w:color="auto"/>
        <w:left w:val="none" w:sz="0" w:space="0" w:color="auto"/>
        <w:bottom w:val="none" w:sz="0" w:space="0" w:color="auto"/>
        <w:right w:val="none" w:sz="0" w:space="0" w:color="auto"/>
      </w:divBdr>
    </w:div>
    <w:div w:id="400294877">
      <w:bodyDiv w:val="1"/>
      <w:marLeft w:val="0"/>
      <w:marRight w:val="0"/>
      <w:marTop w:val="0"/>
      <w:marBottom w:val="0"/>
      <w:divBdr>
        <w:top w:val="none" w:sz="0" w:space="0" w:color="auto"/>
        <w:left w:val="none" w:sz="0" w:space="0" w:color="auto"/>
        <w:bottom w:val="none" w:sz="0" w:space="0" w:color="auto"/>
        <w:right w:val="none" w:sz="0" w:space="0" w:color="auto"/>
      </w:divBdr>
    </w:div>
    <w:div w:id="417289663">
      <w:bodyDiv w:val="1"/>
      <w:marLeft w:val="0"/>
      <w:marRight w:val="0"/>
      <w:marTop w:val="0"/>
      <w:marBottom w:val="0"/>
      <w:divBdr>
        <w:top w:val="none" w:sz="0" w:space="0" w:color="auto"/>
        <w:left w:val="none" w:sz="0" w:space="0" w:color="auto"/>
        <w:bottom w:val="none" w:sz="0" w:space="0" w:color="auto"/>
        <w:right w:val="none" w:sz="0" w:space="0" w:color="auto"/>
      </w:divBdr>
      <w:divsChild>
        <w:div w:id="270363546">
          <w:marLeft w:val="0"/>
          <w:marRight w:val="0"/>
          <w:marTop w:val="0"/>
          <w:marBottom w:val="0"/>
          <w:divBdr>
            <w:top w:val="none" w:sz="0" w:space="0" w:color="auto"/>
            <w:left w:val="none" w:sz="0" w:space="0" w:color="auto"/>
            <w:bottom w:val="none" w:sz="0" w:space="0" w:color="auto"/>
            <w:right w:val="none" w:sz="0" w:space="0" w:color="auto"/>
          </w:divBdr>
          <w:divsChild>
            <w:div w:id="1428423137">
              <w:marLeft w:val="0"/>
              <w:marRight w:val="0"/>
              <w:marTop w:val="0"/>
              <w:marBottom w:val="0"/>
              <w:divBdr>
                <w:top w:val="none" w:sz="0" w:space="0" w:color="auto"/>
                <w:left w:val="none" w:sz="0" w:space="0" w:color="auto"/>
                <w:bottom w:val="none" w:sz="0" w:space="0" w:color="auto"/>
                <w:right w:val="none" w:sz="0" w:space="0" w:color="auto"/>
              </w:divBdr>
              <w:divsChild>
                <w:div w:id="1420517829">
                  <w:marLeft w:val="0"/>
                  <w:marRight w:val="0"/>
                  <w:marTop w:val="0"/>
                  <w:marBottom w:val="0"/>
                  <w:divBdr>
                    <w:top w:val="none" w:sz="0" w:space="0" w:color="auto"/>
                    <w:left w:val="none" w:sz="0" w:space="0" w:color="auto"/>
                    <w:bottom w:val="none" w:sz="0" w:space="0" w:color="auto"/>
                    <w:right w:val="none" w:sz="0" w:space="0" w:color="auto"/>
                  </w:divBdr>
                  <w:divsChild>
                    <w:div w:id="550573940">
                      <w:marLeft w:val="0"/>
                      <w:marRight w:val="0"/>
                      <w:marTop w:val="0"/>
                      <w:marBottom w:val="0"/>
                      <w:divBdr>
                        <w:top w:val="none" w:sz="0" w:space="0" w:color="auto"/>
                        <w:left w:val="none" w:sz="0" w:space="0" w:color="auto"/>
                        <w:bottom w:val="none" w:sz="0" w:space="0" w:color="auto"/>
                        <w:right w:val="none" w:sz="0" w:space="0" w:color="auto"/>
                      </w:divBdr>
                      <w:divsChild>
                        <w:div w:id="754861202">
                          <w:marLeft w:val="0"/>
                          <w:marRight w:val="0"/>
                          <w:marTop w:val="0"/>
                          <w:marBottom w:val="0"/>
                          <w:divBdr>
                            <w:top w:val="none" w:sz="0" w:space="0" w:color="auto"/>
                            <w:left w:val="none" w:sz="0" w:space="0" w:color="auto"/>
                            <w:bottom w:val="none" w:sz="0" w:space="0" w:color="auto"/>
                            <w:right w:val="none" w:sz="0" w:space="0" w:color="auto"/>
                          </w:divBdr>
                          <w:divsChild>
                            <w:div w:id="131093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555658">
      <w:bodyDiv w:val="1"/>
      <w:marLeft w:val="0"/>
      <w:marRight w:val="0"/>
      <w:marTop w:val="0"/>
      <w:marBottom w:val="0"/>
      <w:divBdr>
        <w:top w:val="none" w:sz="0" w:space="0" w:color="auto"/>
        <w:left w:val="none" w:sz="0" w:space="0" w:color="auto"/>
        <w:bottom w:val="none" w:sz="0" w:space="0" w:color="auto"/>
        <w:right w:val="none" w:sz="0" w:space="0" w:color="auto"/>
      </w:divBdr>
    </w:div>
    <w:div w:id="521287648">
      <w:bodyDiv w:val="1"/>
      <w:marLeft w:val="0"/>
      <w:marRight w:val="0"/>
      <w:marTop w:val="0"/>
      <w:marBottom w:val="0"/>
      <w:divBdr>
        <w:top w:val="none" w:sz="0" w:space="0" w:color="auto"/>
        <w:left w:val="none" w:sz="0" w:space="0" w:color="auto"/>
        <w:bottom w:val="none" w:sz="0" w:space="0" w:color="auto"/>
        <w:right w:val="none" w:sz="0" w:space="0" w:color="auto"/>
      </w:divBdr>
    </w:div>
    <w:div w:id="548495325">
      <w:bodyDiv w:val="1"/>
      <w:marLeft w:val="0"/>
      <w:marRight w:val="0"/>
      <w:marTop w:val="0"/>
      <w:marBottom w:val="0"/>
      <w:divBdr>
        <w:top w:val="none" w:sz="0" w:space="0" w:color="auto"/>
        <w:left w:val="none" w:sz="0" w:space="0" w:color="auto"/>
        <w:bottom w:val="none" w:sz="0" w:space="0" w:color="auto"/>
        <w:right w:val="none" w:sz="0" w:space="0" w:color="auto"/>
      </w:divBdr>
    </w:div>
    <w:div w:id="564225665">
      <w:bodyDiv w:val="1"/>
      <w:marLeft w:val="0"/>
      <w:marRight w:val="0"/>
      <w:marTop w:val="0"/>
      <w:marBottom w:val="0"/>
      <w:divBdr>
        <w:top w:val="none" w:sz="0" w:space="0" w:color="auto"/>
        <w:left w:val="none" w:sz="0" w:space="0" w:color="auto"/>
        <w:bottom w:val="none" w:sz="0" w:space="0" w:color="auto"/>
        <w:right w:val="none" w:sz="0" w:space="0" w:color="auto"/>
      </w:divBdr>
    </w:div>
    <w:div w:id="627127848">
      <w:bodyDiv w:val="1"/>
      <w:marLeft w:val="0"/>
      <w:marRight w:val="0"/>
      <w:marTop w:val="0"/>
      <w:marBottom w:val="0"/>
      <w:divBdr>
        <w:top w:val="none" w:sz="0" w:space="0" w:color="auto"/>
        <w:left w:val="none" w:sz="0" w:space="0" w:color="auto"/>
        <w:bottom w:val="none" w:sz="0" w:space="0" w:color="auto"/>
        <w:right w:val="none" w:sz="0" w:space="0" w:color="auto"/>
      </w:divBdr>
    </w:div>
    <w:div w:id="632518545">
      <w:bodyDiv w:val="1"/>
      <w:marLeft w:val="0"/>
      <w:marRight w:val="0"/>
      <w:marTop w:val="0"/>
      <w:marBottom w:val="0"/>
      <w:divBdr>
        <w:top w:val="none" w:sz="0" w:space="0" w:color="auto"/>
        <w:left w:val="none" w:sz="0" w:space="0" w:color="auto"/>
        <w:bottom w:val="none" w:sz="0" w:space="0" w:color="auto"/>
        <w:right w:val="none" w:sz="0" w:space="0" w:color="auto"/>
      </w:divBdr>
    </w:div>
    <w:div w:id="635069577">
      <w:bodyDiv w:val="1"/>
      <w:marLeft w:val="0"/>
      <w:marRight w:val="0"/>
      <w:marTop w:val="0"/>
      <w:marBottom w:val="0"/>
      <w:divBdr>
        <w:top w:val="none" w:sz="0" w:space="0" w:color="auto"/>
        <w:left w:val="none" w:sz="0" w:space="0" w:color="auto"/>
        <w:bottom w:val="none" w:sz="0" w:space="0" w:color="auto"/>
        <w:right w:val="none" w:sz="0" w:space="0" w:color="auto"/>
      </w:divBdr>
    </w:div>
    <w:div w:id="661853544">
      <w:bodyDiv w:val="1"/>
      <w:marLeft w:val="0"/>
      <w:marRight w:val="0"/>
      <w:marTop w:val="0"/>
      <w:marBottom w:val="0"/>
      <w:divBdr>
        <w:top w:val="none" w:sz="0" w:space="0" w:color="auto"/>
        <w:left w:val="none" w:sz="0" w:space="0" w:color="auto"/>
        <w:bottom w:val="none" w:sz="0" w:space="0" w:color="auto"/>
        <w:right w:val="none" w:sz="0" w:space="0" w:color="auto"/>
      </w:divBdr>
    </w:div>
    <w:div w:id="683744242">
      <w:bodyDiv w:val="1"/>
      <w:marLeft w:val="0"/>
      <w:marRight w:val="0"/>
      <w:marTop w:val="0"/>
      <w:marBottom w:val="0"/>
      <w:divBdr>
        <w:top w:val="none" w:sz="0" w:space="0" w:color="auto"/>
        <w:left w:val="none" w:sz="0" w:space="0" w:color="auto"/>
        <w:bottom w:val="none" w:sz="0" w:space="0" w:color="auto"/>
        <w:right w:val="none" w:sz="0" w:space="0" w:color="auto"/>
      </w:divBdr>
    </w:div>
    <w:div w:id="705180874">
      <w:bodyDiv w:val="1"/>
      <w:marLeft w:val="0"/>
      <w:marRight w:val="0"/>
      <w:marTop w:val="0"/>
      <w:marBottom w:val="0"/>
      <w:divBdr>
        <w:top w:val="none" w:sz="0" w:space="0" w:color="auto"/>
        <w:left w:val="none" w:sz="0" w:space="0" w:color="auto"/>
        <w:bottom w:val="none" w:sz="0" w:space="0" w:color="auto"/>
        <w:right w:val="none" w:sz="0" w:space="0" w:color="auto"/>
      </w:divBdr>
    </w:div>
    <w:div w:id="706830307">
      <w:bodyDiv w:val="1"/>
      <w:marLeft w:val="0"/>
      <w:marRight w:val="0"/>
      <w:marTop w:val="0"/>
      <w:marBottom w:val="0"/>
      <w:divBdr>
        <w:top w:val="none" w:sz="0" w:space="0" w:color="auto"/>
        <w:left w:val="none" w:sz="0" w:space="0" w:color="auto"/>
        <w:bottom w:val="none" w:sz="0" w:space="0" w:color="auto"/>
        <w:right w:val="none" w:sz="0" w:space="0" w:color="auto"/>
      </w:divBdr>
    </w:div>
    <w:div w:id="719479164">
      <w:bodyDiv w:val="1"/>
      <w:marLeft w:val="0"/>
      <w:marRight w:val="0"/>
      <w:marTop w:val="0"/>
      <w:marBottom w:val="0"/>
      <w:divBdr>
        <w:top w:val="none" w:sz="0" w:space="0" w:color="auto"/>
        <w:left w:val="none" w:sz="0" w:space="0" w:color="auto"/>
        <w:bottom w:val="none" w:sz="0" w:space="0" w:color="auto"/>
        <w:right w:val="none" w:sz="0" w:space="0" w:color="auto"/>
      </w:divBdr>
    </w:div>
    <w:div w:id="738216340">
      <w:bodyDiv w:val="1"/>
      <w:marLeft w:val="0"/>
      <w:marRight w:val="0"/>
      <w:marTop w:val="0"/>
      <w:marBottom w:val="0"/>
      <w:divBdr>
        <w:top w:val="none" w:sz="0" w:space="0" w:color="auto"/>
        <w:left w:val="none" w:sz="0" w:space="0" w:color="auto"/>
        <w:bottom w:val="none" w:sz="0" w:space="0" w:color="auto"/>
        <w:right w:val="none" w:sz="0" w:space="0" w:color="auto"/>
      </w:divBdr>
    </w:div>
    <w:div w:id="749080480">
      <w:bodyDiv w:val="1"/>
      <w:marLeft w:val="0"/>
      <w:marRight w:val="0"/>
      <w:marTop w:val="0"/>
      <w:marBottom w:val="0"/>
      <w:divBdr>
        <w:top w:val="none" w:sz="0" w:space="0" w:color="auto"/>
        <w:left w:val="none" w:sz="0" w:space="0" w:color="auto"/>
        <w:bottom w:val="none" w:sz="0" w:space="0" w:color="auto"/>
        <w:right w:val="none" w:sz="0" w:space="0" w:color="auto"/>
      </w:divBdr>
    </w:div>
    <w:div w:id="760224517">
      <w:bodyDiv w:val="1"/>
      <w:marLeft w:val="0"/>
      <w:marRight w:val="0"/>
      <w:marTop w:val="0"/>
      <w:marBottom w:val="0"/>
      <w:divBdr>
        <w:top w:val="none" w:sz="0" w:space="0" w:color="auto"/>
        <w:left w:val="none" w:sz="0" w:space="0" w:color="auto"/>
        <w:bottom w:val="none" w:sz="0" w:space="0" w:color="auto"/>
        <w:right w:val="none" w:sz="0" w:space="0" w:color="auto"/>
      </w:divBdr>
      <w:divsChild>
        <w:div w:id="281038524">
          <w:marLeft w:val="0"/>
          <w:marRight w:val="0"/>
          <w:marTop w:val="0"/>
          <w:marBottom w:val="0"/>
          <w:divBdr>
            <w:top w:val="none" w:sz="0" w:space="0" w:color="auto"/>
            <w:left w:val="none" w:sz="0" w:space="0" w:color="auto"/>
            <w:bottom w:val="none" w:sz="0" w:space="0" w:color="auto"/>
            <w:right w:val="none" w:sz="0" w:space="0" w:color="auto"/>
          </w:divBdr>
          <w:divsChild>
            <w:div w:id="925381389">
              <w:marLeft w:val="0"/>
              <w:marRight w:val="0"/>
              <w:marTop w:val="0"/>
              <w:marBottom w:val="0"/>
              <w:divBdr>
                <w:top w:val="none" w:sz="0" w:space="0" w:color="auto"/>
                <w:left w:val="none" w:sz="0" w:space="0" w:color="auto"/>
                <w:bottom w:val="none" w:sz="0" w:space="0" w:color="auto"/>
                <w:right w:val="none" w:sz="0" w:space="0" w:color="auto"/>
              </w:divBdr>
              <w:divsChild>
                <w:div w:id="561334462">
                  <w:marLeft w:val="0"/>
                  <w:marRight w:val="0"/>
                  <w:marTop w:val="0"/>
                  <w:marBottom w:val="0"/>
                  <w:divBdr>
                    <w:top w:val="none" w:sz="0" w:space="0" w:color="auto"/>
                    <w:left w:val="none" w:sz="0" w:space="0" w:color="auto"/>
                    <w:bottom w:val="none" w:sz="0" w:space="0" w:color="auto"/>
                    <w:right w:val="none" w:sz="0" w:space="0" w:color="auto"/>
                  </w:divBdr>
                  <w:divsChild>
                    <w:div w:id="1753313929">
                      <w:marLeft w:val="0"/>
                      <w:marRight w:val="0"/>
                      <w:marTop w:val="0"/>
                      <w:marBottom w:val="0"/>
                      <w:divBdr>
                        <w:top w:val="none" w:sz="0" w:space="0" w:color="auto"/>
                        <w:left w:val="none" w:sz="0" w:space="0" w:color="auto"/>
                        <w:bottom w:val="none" w:sz="0" w:space="0" w:color="auto"/>
                        <w:right w:val="none" w:sz="0" w:space="0" w:color="auto"/>
                      </w:divBdr>
                      <w:divsChild>
                        <w:div w:id="1722094289">
                          <w:marLeft w:val="0"/>
                          <w:marRight w:val="0"/>
                          <w:marTop w:val="0"/>
                          <w:marBottom w:val="0"/>
                          <w:divBdr>
                            <w:top w:val="none" w:sz="0" w:space="0" w:color="auto"/>
                            <w:left w:val="none" w:sz="0" w:space="0" w:color="auto"/>
                            <w:bottom w:val="none" w:sz="0" w:space="0" w:color="auto"/>
                            <w:right w:val="none" w:sz="0" w:space="0" w:color="auto"/>
                          </w:divBdr>
                          <w:divsChild>
                            <w:div w:id="563681935">
                              <w:marLeft w:val="0"/>
                              <w:marRight w:val="0"/>
                              <w:marTop w:val="0"/>
                              <w:marBottom w:val="0"/>
                              <w:divBdr>
                                <w:top w:val="none" w:sz="0" w:space="0" w:color="auto"/>
                                <w:left w:val="none" w:sz="0" w:space="0" w:color="auto"/>
                                <w:bottom w:val="none" w:sz="0" w:space="0" w:color="auto"/>
                                <w:right w:val="none" w:sz="0" w:space="0" w:color="auto"/>
                              </w:divBdr>
                              <w:divsChild>
                                <w:div w:id="671179794">
                                  <w:marLeft w:val="0"/>
                                  <w:marRight w:val="0"/>
                                  <w:marTop w:val="0"/>
                                  <w:marBottom w:val="0"/>
                                  <w:divBdr>
                                    <w:top w:val="none" w:sz="0" w:space="0" w:color="auto"/>
                                    <w:left w:val="none" w:sz="0" w:space="0" w:color="auto"/>
                                    <w:bottom w:val="none" w:sz="0" w:space="0" w:color="auto"/>
                                    <w:right w:val="none" w:sz="0" w:space="0" w:color="auto"/>
                                  </w:divBdr>
                                  <w:divsChild>
                                    <w:div w:id="1487356597">
                                      <w:marLeft w:val="60"/>
                                      <w:marRight w:val="0"/>
                                      <w:marTop w:val="0"/>
                                      <w:marBottom w:val="0"/>
                                      <w:divBdr>
                                        <w:top w:val="none" w:sz="0" w:space="0" w:color="auto"/>
                                        <w:left w:val="none" w:sz="0" w:space="0" w:color="auto"/>
                                        <w:bottom w:val="none" w:sz="0" w:space="0" w:color="auto"/>
                                        <w:right w:val="none" w:sz="0" w:space="0" w:color="auto"/>
                                      </w:divBdr>
                                      <w:divsChild>
                                        <w:div w:id="156965732">
                                          <w:marLeft w:val="0"/>
                                          <w:marRight w:val="0"/>
                                          <w:marTop w:val="0"/>
                                          <w:marBottom w:val="0"/>
                                          <w:divBdr>
                                            <w:top w:val="none" w:sz="0" w:space="0" w:color="auto"/>
                                            <w:left w:val="none" w:sz="0" w:space="0" w:color="auto"/>
                                            <w:bottom w:val="none" w:sz="0" w:space="0" w:color="auto"/>
                                            <w:right w:val="none" w:sz="0" w:space="0" w:color="auto"/>
                                          </w:divBdr>
                                          <w:divsChild>
                                            <w:div w:id="17321749">
                                              <w:marLeft w:val="0"/>
                                              <w:marRight w:val="0"/>
                                              <w:marTop w:val="0"/>
                                              <w:marBottom w:val="120"/>
                                              <w:divBdr>
                                                <w:top w:val="single" w:sz="6" w:space="0" w:color="F5F5F5"/>
                                                <w:left w:val="single" w:sz="6" w:space="0" w:color="F5F5F5"/>
                                                <w:bottom w:val="single" w:sz="6" w:space="0" w:color="F5F5F5"/>
                                                <w:right w:val="single" w:sz="6" w:space="0" w:color="F5F5F5"/>
                                              </w:divBdr>
                                              <w:divsChild>
                                                <w:div w:id="848522201">
                                                  <w:marLeft w:val="0"/>
                                                  <w:marRight w:val="0"/>
                                                  <w:marTop w:val="0"/>
                                                  <w:marBottom w:val="0"/>
                                                  <w:divBdr>
                                                    <w:top w:val="none" w:sz="0" w:space="0" w:color="auto"/>
                                                    <w:left w:val="none" w:sz="0" w:space="0" w:color="auto"/>
                                                    <w:bottom w:val="none" w:sz="0" w:space="0" w:color="auto"/>
                                                    <w:right w:val="none" w:sz="0" w:space="0" w:color="auto"/>
                                                  </w:divBdr>
                                                  <w:divsChild>
                                                    <w:div w:id="4039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0011084">
      <w:bodyDiv w:val="1"/>
      <w:marLeft w:val="0"/>
      <w:marRight w:val="0"/>
      <w:marTop w:val="0"/>
      <w:marBottom w:val="0"/>
      <w:divBdr>
        <w:top w:val="none" w:sz="0" w:space="0" w:color="auto"/>
        <w:left w:val="none" w:sz="0" w:space="0" w:color="auto"/>
        <w:bottom w:val="none" w:sz="0" w:space="0" w:color="auto"/>
        <w:right w:val="none" w:sz="0" w:space="0" w:color="auto"/>
      </w:divBdr>
    </w:div>
    <w:div w:id="790172998">
      <w:bodyDiv w:val="1"/>
      <w:marLeft w:val="0"/>
      <w:marRight w:val="0"/>
      <w:marTop w:val="0"/>
      <w:marBottom w:val="0"/>
      <w:divBdr>
        <w:top w:val="none" w:sz="0" w:space="0" w:color="auto"/>
        <w:left w:val="none" w:sz="0" w:space="0" w:color="auto"/>
        <w:bottom w:val="none" w:sz="0" w:space="0" w:color="auto"/>
        <w:right w:val="none" w:sz="0" w:space="0" w:color="auto"/>
      </w:divBdr>
    </w:div>
    <w:div w:id="798835642">
      <w:bodyDiv w:val="1"/>
      <w:marLeft w:val="0"/>
      <w:marRight w:val="0"/>
      <w:marTop w:val="0"/>
      <w:marBottom w:val="0"/>
      <w:divBdr>
        <w:top w:val="none" w:sz="0" w:space="0" w:color="auto"/>
        <w:left w:val="none" w:sz="0" w:space="0" w:color="auto"/>
        <w:bottom w:val="none" w:sz="0" w:space="0" w:color="auto"/>
        <w:right w:val="none" w:sz="0" w:space="0" w:color="auto"/>
      </w:divBdr>
      <w:divsChild>
        <w:div w:id="1850944323">
          <w:marLeft w:val="0"/>
          <w:marRight w:val="0"/>
          <w:marTop w:val="0"/>
          <w:marBottom w:val="0"/>
          <w:divBdr>
            <w:top w:val="none" w:sz="0" w:space="0" w:color="auto"/>
            <w:left w:val="none" w:sz="0" w:space="0" w:color="auto"/>
            <w:bottom w:val="none" w:sz="0" w:space="0" w:color="auto"/>
            <w:right w:val="none" w:sz="0" w:space="0" w:color="auto"/>
          </w:divBdr>
        </w:div>
      </w:divsChild>
    </w:div>
    <w:div w:id="832257363">
      <w:bodyDiv w:val="1"/>
      <w:marLeft w:val="0"/>
      <w:marRight w:val="0"/>
      <w:marTop w:val="0"/>
      <w:marBottom w:val="0"/>
      <w:divBdr>
        <w:top w:val="none" w:sz="0" w:space="0" w:color="auto"/>
        <w:left w:val="none" w:sz="0" w:space="0" w:color="auto"/>
        <w:bottom w:val="none" w:sz="0" w:space="0" w:color="auto"/>
        <w:right w:val="none" w:sz="0" w:space="0" w:color="auto"/>
      </w:divBdr>
    </w:div>
    <w:div w:id="833180008">
      <w:bodyDiv w:val="1"/>
      <w:marLeft w:val="0"/>
      <w:marRight w:val="0"/>
      <w:marTop w:val="0"/>
      <w:marBottom w:val="0"/>
      <w:divBdr>
        <w:top w:val="none" w:sz="0" w:space="0" w:color="auto"/>
        <w:left w:val="none" w:sz="0" w:space="0" w:color="auto"/>
        <w:bottom w:val="none" w:sz="0" w:space="0" w:color="auto"/>
        <w:right w:val="none" w:sz="0" w:space="0" w:color="auto"/>
      </w:divBdr>
    </w:div>
    <w:div w:id="840237682">
      <w:bodyDiv w:val="1"/>
      <w:marLeft w:val="0"/>
      <w:marRight w:val="0"/>
      <w:marTop w:val="0"/>
      <w:marBottom w:val="0"/>
      <w:divBdr>
        <w:top w:val="none" w:sz="0" w:space="0" w:color="auto"/>
        <w:left w:val="none" w:sz="0" w:space="0" w:color="auto"/>
        <w:bottom w:val="none" w:sz="0" w:space="0" w:color="auto"/>
        <w:right w:val="none" w:sz="0" w:space="0" w:color="auto"/>
      </w:divBdr>
    </w:div>
    <w:div w:id="874267801">
      <w:bodyDiv w:val="1"/>
      <w:marLeft w:val="0"/>
      <w:marRight w:val="0"/>
      <w:marTop w:val="0"/>
      <w:marBottom w:val="0"/>
      <w:divBdr>
        <w:top w:val="none" w:sz="0" w:space="0" w:color="auto"/>
        <w:left w:val="none" w:sz="0" w:space="0" w:color="auto"/>
        <w:bottom w:val="none" w:sz="0" w:space="0" w:color="auto"/>
        <w:right w:val="none" w:sz="0" w:space="0" w:color="auto"/>
      </w:divBdr>
    </w:div>
    <w:div w:id="878979729">
      <w:bodyDiv w:val="1"/>
      <w:marLeft w:val="0"/>
      <w:marRight w:val="0"/>
      <w:marTop w:val="0"/>
      <w:marBottom w:val="0"/>
      <w:divBdr>
        <w:top w:val="none" w:sz="0" w:space="0" w:color="auto"/>
        <w:left w:val="none" w:sz="0" w:space="0" w:color="auto"/>
        <w:bottom w:val="none" w:sz="0" w:space="0" w:color="auto"/>
        <w:right w:val="none" w:sz="0" w:space="0" w:color="auto"/>
      </w:divBdr>
    </w:div>
    <w:div w:id="886601954">
      <w:bodyDiv w:val="1"/>
      <w:marLeft w:val="0"/>
      <w:marRight w:val="0"/>
      <w:marTop w:val="0"/>
      <w:marBottom w:val="0"/>
      <w:divBdr>
        <w:top w:val="none" w:sz="0" w:space="0" w:color="auto"/>
        <w:left w:val="none" w:sz="0" w:space="0" w:color="auto"/>
        <w:bottom w:val="none" w:sz="0" w:space="0" w:color="auto"/>
        <w:right w:val="none" w:sz="0" w:space="0" w:color="auto"/>
      </w:divBdr>
    </w:div>
    <w:div w:id="926308545">
      <w:bodyDiv w:val="1"/>
      <w:marLeft w:val="0"/>
      <w:marRight w:val="0"/>
      <w:marTop w:val="0"/>
      <w:marBottom w:val="0"/>
      <w:divBdr>
        <w:top w:val="none" w:sz="0" w:space="0" w:color="auto"/>
        <w:left w:val="none" w:sz="0" w:space="0" w:color="auto"/>
        <w:bottom w:val="none" w:sz="0" w:space="0" w:color="auto"/>
        <w:right w:val="none" w:sz="0" w:space="0" w:color="auto"/>
      </w:divBdr>
    </w:div>
    <w:div w:id="933435536">
      <w:bodyDiv w:val="1"/>
      <w:marLeft w:val="0"/>
      <w:marRight w:val="0"/>
      <w:marTop w:val="0"/>
      <w:marBottom w:val="0"/>
      <w:divBdr>
        <w:top w:val="none" w:sz="0" w:space="0" w:color="auto"/>
        <w:left w:val="none" w:sz="0" w:space="0" w:color="auto"/>
        <w:bottom w:val="none" w:sz="0" w:space="0" w:color="auto"/>
        <w:right w:val="none" w:sz="0" w:space="0" w:color="auto"/>
      </w:divBdr>
    </w:div>
    <w:div w:id="939416021">
      <w:bodyDiv w:val="1"/>
      <w:marLeft w:val="0"/>
      <w:marRight w:val="0"/>
      <w:marTop w:val="0"/>
      <w:marBottom w:val="0"/>
      <w:divBdr>
        <w:top w:val="none" w:sz="0" w:space="0" w:color="auto"/>
        <w:left w:val="none" w:sz="0" w:space="0" w:color="auto"/>
        <w:bottom w:val="none" w:sz="0" w:space="0" w:color="auto"/>
        <w:right w:val="none" w:sz="0" w:space="0" w:color="auto"/>
      </w:divBdr>
      <w:divsChild>
        <w:div w:id="824859365">
          <w:marLeft w:val="0"/>
          <w:marRight w:val="0"/>
          <w:marTop w:val="0"/>
          <w:marBottom w:val="0"/>
          <w:divBdr>
            <w:top w:val="none" w:sz="0" w:space="0" w:color="auto"/>
            <w:left w:val="none" w:sz="0" w:space="0" w:color="auto"/>
            <w:bottom w:val="none" w:sz="0" w:space="0" w:color="auto"/>
            <w:right w:val="none" w:sz="0" w:space="0" w:color="auto"/>
          </w:divBdr>
          <w:divsChild>
            <w:div w:id="1915773400">
              <w:marLeft w:val="0"/>
              <w:marRight w:val="0"/>
              <w:marTop w:val="0"/>
              <w:marBottom w:val="0"/>
              <w:divBdr>
                <w:top w:val="none" w:sz="0" w:space="0" w:color="auto"/>
                <w:left w:val="none" w:sz="0" w:space="0" w:color="auto"/>
                <w:bottom w:val="none" w:sz="0" w:space="0" w:color="auto"/>
                <w:right w:val="none" w:sz="0" w:space="0" w:color="auto"/>
              </w:divBdr>
              <w:divsChild>
                <w:div w:id="996768719">
                  <w:marLeft w:val="0"/>
                  <w:marRight w:val="0"/>
                  <w:marTop w:val="0"/>
                  <w:marBottom w:val="0"/>
                  <w:divBdr>
                    <w:top w:val="none" w:sz="0" w:space="0" w:color="auto"/>
                    <w:left w:val="none" w:sz="0" w:space="0" w:color="auto"/>
                    <w:bottom w:val="none" w:sz="0" w:space="0" w:color="auto"/>
                    <w:right w:val="none" w:sz="0" w:space="0" w:color="auto"/>
                  </w:divBdr>
                  <w:divsChild>
                    <w:div w:id="324287317">
                      <w:marLeft w:val="0"/>
                      <w:marRight w:val="0"/>
                      <w:marTop w:val="0"/>
                      <w:marBottom w:val="0"/>
                      <w:divBdr>
                        <w:top w:val="none" w:sz="0" w:space="0" w:color="auto"/>
                        <w:left w:val="none" w:sz="0" w:space="0" w:color="auto"/>
                        <w:bottom w:val="none" w:sz="0" w:space="0" w:color="auto"/>
                        <w:right w:val="none" w:sz="0" w:space="0" w:color="auto"/>
                      </w:divBdr>
                      <w:divsChild>
                        <w:div w:id="1906910745">
                          <w:marLeft w:val="0"/>
                          <w:marRight w:val="0"/>
                          <w:marTop w:val="0"/>
                          <w:marBottom w:val="0"/>
                          <w:divBdr>
                            <w:top w:val="none" w:sz="0" w:space="0" w:color="auto"/>
                            <w:left w:val="none" w:sz="0" w:space="0" w:color="auto"/>
                            <w:bottom w:val="none" w:sz="0" w:space="0" w:color="auto"/>
                            <w:right w:val="none" w:sz="0" w:space="0" w:color="auto"/>
                          </w:divBdr>
                          <w:divsChild>
                            <w:div w:id="906500674">
                              <w:marLeft w:val="0"/>
                              <w:marRight w:val="0"/>
                              <w:marTop w:val="0"/>
                              <w:marBottom w:val="0"/>
                              <w:divBdr>
                                <w:top w:val="none" w:sz="0" w:space="0" w:color="auto"/>
                                <w:left w:val="none" w:sz="0" w:space="0" w:color="auto"/>
                                <w:bottom w:val="none" w:sz="0" w:space="0" w:color="auto"/>
                                <w:right w:val="none" w:sz="0" w:space="0" w:color="auto"/>
                              </w:divBdr>
                              <w:divsChild>
                                <w:div w:id="93281785">
                                  <w:marLeft w:val="0"/>
                                  <w:marRight w:val="0"/>
                                  <w:marTop w:val="0"/>
                                  <w:marBottom w:val="0"/>
                                  <w:divBdr>
                                    <w:top w:val="none" w:sz="0" w:space="0" w:color="auto"/>
                                    <w:left w:val="none" w:sz="0" w:space="0" w:color="auto"/>
                                    <w:bottom w:val="none" w:sz="0" w:space="0" w:color="auto"/>
                                    <w:right w:val="none" w:sz="0" w:space="0" w:color="auto"/>
                                  </w:divBdr>
                                  <w:divsChild>
                                    <w:div w:id="1243639065">
                                      <w:marLeft w:val="60"/>
                                      <w:marRight w:val="0"/>
                                      <w:marTop w:val="0"/>
                                      <w:marBottom w:val="0"/>
                                      <w:divBdr>
                                        <w:top w:val="none" w:sz="0" w:space="0" w:color="auto"/>
                                        <w:left w:val="none" w:sz="0" w:space="0" w:color="auto"/>
                                        <w:bottom w:val="none" w:sz="0" w:space="0" w:color="auto"/>
                                        <w:right w:val="none" w:sz="0" w:space="0" w:color="auto"/>
                                      </w:divBdr>
                                      <w:divsChild>
                                        <w:div w:id="1718122046">
                                          <w:marLeft w:val="0"/>
                                          <w:marRight w:val="0"/>
                                          <w:marTop w:val="0"/>
                                          <w:marBottom w:val="0"/>
                                          <w:divBdr>
                                            <w:top w:val="none" w:sz="0" w:space="0" w:color="auto"/>
                                            <w:left w:val="none" w:sz="0" w:space="0" w:color="auto"/>
                                            <w:bottom w:val="none" w:sz="0" w:space="0" w:color="auto"/>
                                            <w:right w:val="none" w:sz="0" w:space="0" w:color="auto"/>
                                          </w:divBdr>
                                          <w:divsChild>
                                            <w:div w:id="1750151020">
                                              <w:marLeft w:val="0"/>
                                              <w:marRight w:val="0"/>
                                              <w:marTop w:val="0"/>
                                              <w:marBottom w:val="120"/>
                                              <w:divBdr>
                                                <w:top w:val="single" w:sz="6" w:space="0" w:color="F5F5F5"/>
                                                <w:left w:val="single" w:sz="6" w:space="0" w:color="F5F5F5"/>
                                                <w:bottom w:val="single" w:sz="6" w:space="0" w:color="F5F5F5"/>
                                                <w:right w:val="single" w:sz="6" w:space="0" w:color="F5F5F5"/>
                                              </w:divBdr>
                                              <w:divsChild>
                                                <w:div w:id="956449723">
                                                  <w:marLeft w:val="0"/>
                                                  <w:marRight w:val="0"/>
                                                  <w:marTop w:val="0"/>
                                                  <w:marBottom w:val="0"/>
                                                  <w:divBdr>
                                                    <w:top w:val="none" w:sz="0" w:space="0" w:color="auto"/>
                                                    <w:left w:val="none" w:sz="0" w:space="0" w:color="auto"/>
                                                    <w:bottom w:val="none" w:sz="0" w:space="0" w:color="auto"/>
                                                    <w:right w:val="none" w:sz="0" w:space="0" w:color="auto"/>
                                                  </w:divBdr>
                                                  <w:divsChild>
                                                    <w:div w:id="19698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0477122">
      <w:bodyDiv w:val="1"/>
      <w:marLeft w:val="0"/>
      <w:marRight w:val="0"/>
      <w:marTop w:val="0"/>
      <w:marBottom w:val="0"/>
      <w:divBdr>
        <w:top w:val="none" w:sz="0" w:space="0" w:color="auto"/>
        <w:left w:val="none" w:sz="0" w:space="0" w:color="auto"/>
        <w:bottom w:val="none" w:sz="0" w:space="0" w:color="auto"/>
        <w:right w:val="none" w:sz="0" w:space="0" w:color="auto"/>
      </w:divBdr>
    </w:div>
    <w:div w:id="1001660297">
      <w:bodyDiv w:val="1"/>
      <w:marLeft w:val="0"/>
      <w:marRight w:val="0"/>
      <w:marTop w:val="0"/>
      <w:marBottom w:val="0"/>
      <w:divBdr>
        <w:top w:val="none" w:sz="0" w:space="0" w:color="auto"/>
        <w:left w:val="none" w:sz="0" w:space="0" w:color="auto"/>
        <w:bottom w:val="none" w:sz="0" w:space="0" w:color="auto"/>
        <w:right w:val="none" w:sz="0" w:space="0" w:color="auto"/>
      </w:divBdr>
    </w:div>
    <w:div w:id="1029990653">
      <w:bodyDiv w:val="1"/>
      <w:marLeft w:val="0"/>
      <w:marRight w:val="0"/>
      <w:marTop w:val="0"/>
      <w:marBottom w:val="0"/>
      <w:divBdr>
        <w:top w:val="none" w:sz="0" w:space="0" w:color="auto"/>
        <w:left w:val="none" w:sz="0" w:space="0" w:color="auto"/>
        <w:bottom w:val="none" w:sz="0" w:space="0" w:color="auto"/>
        <w:right w:val="none" w:sz="0" w:space="0" w:color="auto"/>
      </w:divBdr>
    </w:div>
    <w:div w:id="1102340577">
      <w:bodyDiv w:val="1"/>
      <w:marLeft w:val="0"/>
      <w:marRight w:val="0"/>
      <w:marTop w:val="0"/>
      <w:marBottom w:val="0"/>
      <w:divBdr>
        <w:top w:val="none" w:sz="0" w:space="0" w:color="auto"/>
        <w:left w:val="none" w:sz="0" w:space="0" w:color="auto"/>
        <w:bottom w:val="none" w:sz="0" w:space="0" w:color="auto"/>
        <w:right w:val="none" w:sz="0" w:space="0" w:color="auto"/>
      </w:divBdr>
    </w:div>
    <w:div w:id="1107120322">
      <w:bodyDiv w:val="1"/>
      <w:marLeft w:val="0"/>
      <w:marRight w:val="0"/>
      <w:marTop w:val="0"/>
      <w:marBottom w:val="0"/>
      <w:divBdr>
        <w:top w:val="none" w:sz="0" w:space="0" w:color="auto"/>
        <w:left w:val="none" w:sz="0" w:space="0" w:color="auto"/>
        <w:bottom w:val="none" w:sz="0" w:space="0" w:color="auto"/>
        <w:right w:val="none" w:sz="0" w:space="0" w:color="auto"/>
      </w:divBdr>
    </w:div>
    <w:div w:id="1128202362">
      <w:bodyDiv w:val="1"/>
      <w:marLeft w:val="0"/>
      <w:marRight w:val="0"/>
      <w:marTop w:val="0"/>
      <w:marBottom w:val="0"/>
      <w:divBdr>
        <w:top w:val="none" w:sz="0" w:space="0" w:color="auto"/>
        <w:left w:val="none" w:sz="0" w:space="0" w:color="auto"/>
        <w:bottom w:val="none" w:sz="0" w:space="0" w:color="auto"/>
        <w:right w:val="none" w:sz="0" w:space="0" w:color="auto"/>
      </w:divBdr>
    </w:div>
    <w:div w:id="1136680900">
      <w:bodyDiv w:val="1"/>
      <w:marLeft w:val="0"/>
      <w:marRight w:val="0"/>
      <w:marTop w:val="0"/>
      <w:marBottom w:val="0"/>
      <w:divBdr>
        <w:top w:val="none" w:sz="0" w:space="0" w:color="auto"/>
        <w:left w:val="none" w:sz="0" w:space="0" w:color="auto"/>
        <w:bottom w:val="none" w:sz="0" w:space="0" w:color="auto"/>
        <w:right w:val="none" w:sz="0" w:space="0" w:color="auto"/>
      </w:divBdr>
    </w:div>
    <w:div w:id="1202474368">
      <w:bodyDiv w:val="1"/>
      <w:marLeft w:val="0"/>
      <w:marRight w:val="0"/>
      <w:marTop w:val="0"/>
      <w:marBottom w:val="0"/>
      <w:divBdr>
        <w:top w:val="none" w:sz="0" w:space="0" w:color="auto"/>
        <w:left w:val="none" w:sz="0" w:space="0" w:color="auto"/>
        <w:bottom w:val="none" w:sz="0" w:space="0" w:color="auto"/>
        <w:right w:val="none" w:sz="0" w:space="0" w:color="auto"/>
      </w:divBdr>
    </w:div>
    <w:div w:id="1277253695">
      <w:bodyDiv w:val="1"/>
      <w:marLeft w:val="0"/>
      <w:marRight w:val="0"/>
      <w:marTop w:val="0"/>
      <w:marBottom w:val="0"/>
      <w:divBdr>
        <w:top w:val="none" w:sz="0" w:space="0" w:color="auto"/>
        <w:left w:val="none" w:sz="0" w:space="0" w:color="auto"/>
        <w:bottom w:val="none" w:sz="0" w:space="0" w:color="auto"/>
        <w:right w:val="none" w:sz="0" w:space="0" w:color="auto"/>
      </w:divBdr>
    </w:div>
    <w:div w:id="1295714575">
      <w:bodyDiv w:val="1"/>
      <w:marLeft w:val="0"/>
      <w:marRight w:val="0"/>
      <w:marTop w:val="0"/>
      <w:marBottom w:val="0"/>
      <w:divBdr>
        <w:top w:val="none" w:sz="0" w:space="0" w:color="auto"/>
        <w:left w:val="none" w:sz="0" w:space="0" w:color="auto"/>
        <w:bottom w:val="none" w:sz="0" w:space="0" w:color="auto"/>
        <w:right w:val="none" w:sz="0" w:space="0" w:color="auto"/>
      </w:divBdr>
    </w:div>
    <w:div w:id="1317341803">
      <w:bodyDiv w:val="1"/>
      <w:marLeft w:val="0"/>
      <w:marRight w:val="0"/>
      <w:marTop w:val="0"/>
      <w:marBottom w:val="0"/>
      <w:divBdr>
        <w:top w:val="none" w:sz="0" w:space="0" w:color="auto"/>
        <w:left w:val="none" w:sz="0" w:space="0" w:color="auto"/>
        <w:bottom w:val="none" w:sz="0" w:space="0" w:color="auto"/>
        <w:right w:val="none" w:sz="0" w:space="0" w:color="auto"/>
      </w:divBdr>
    </w:div>
    <w:div w:id="1346859304">
      <w:bodyDiv w:val="1"/>
      <w:marLeft w:val="0"/>
      <w:marRight w:val="0"/>
      <w:marTop w:val="0"/>
      <w:marBottom w:val="0"/>
      <w:divBdr>
        <w:top w:val="none" w:sz="0" w:space="0" w:color="auto"/>
        <w:left w:val="none" w:sz="0" w:space="0" w:color="auto"/>
        <w:bottom w:val="none" w:sz="0" w:space="0" w:color="auto"/>
        <w:right w:val="none" w:sz="0" w:space="0" w:color="auto"/>
      </w:divBdr>
    </w:div>
    <w:div w:id="1352300862">
      <w:bodyDiv w:val="1"/>
      <w:marLeft w:val="0"/>
      <w:marRight w:val="0"/>
      <w:marTop w:val="0"/>
      <w:marBottom w:val="0"/>
      <w:divBdr>
        <w:top w:val="none" w:sz="0" w:space="0" w:color="auto"/>
        <w:left w:val="none" w:sz="0" w:space="0" w:color="auto"/>
        <w:bottom w:val="none" w:sz="0" w:space="0" w:color="auto"/>
        <w:right w:val="none" w:sz="0" w:space="0" w:color="auto"/>
      </w:divBdr>
    </w:div>
    <w:div w:id="1388725048">
      <w:bodyDiv w:val="1"/>
      <w:marLeft w:val="0"/>
      <w:marRight w:val="0"/>
      <w:marTop w:val="0"/>
      <w:marBottom w:val="0"/>
      <w:divBdr>
        <w:top w:val="none" w:sz="0" w:space="0" w:color="auto"/>
        <w:left w:val="none" w:sz="0" w:space="0" w:color="auto"/>
        <w:bottom w:val="none" w:sz="0" w:space="0" w:color="auto"/>
        <w:right w:val="none" w:sz="0" w:space="0" w:color="auto"/>
      </w:divBdr>
    </w:div>
    <w:div w:id="1424300217">
      <w:bodyDiv w:val="1"/>
      <w:marLeft w:val="0"/>
      <w:marRight w:val="0"/>
      <w:marTop w:val="0"/>
      <w:marBottom w:val="0"/>
      <w:divBdr>
        <w:top w:val="none" w:sz="0" w:space="0" w:color="auto"/>
        <w:left w:val="none" w:sz="0" w:space="0" w:color="auto"/>
        <w:bottom w:val="none" w:sz="0" w:space="0" w:color="auto"/>
        <w:right w:val="none" w:sz="0" w:space="0" w:color="auto"/>
      </w:divBdr>
    </w:div>
    <w:div w:id="1425220648">
      <w:bodyDiv w:val="1"/>
      <w:marLeft w:val="0"/>
      <w:marRight w:val="0"/>
      <w:marTop w:val="0"/>
      <w:marBottom w:val="0"/>
      <w:divBdr>
        <w:top w:val="none" w:sz="0" w:space="0" w:color="auto"/>
        <w:left w:val="none" w:sz="0" w:space="0" w:color="auto"/>
        <w:bottom w:val="none" w:sz="0" w:space="0" w:color="auto"/>
        <w:right w:val="none" w:sz="0" w:space="0" w:color="auto"/>
      </w:divBdr>
    </w:div>
    <w:div w:id="1438527229">
      <w:bodyDiv w:val="1"/>
      <w:marLeft w:val="0"/>
      <w:marRight w:val="0"/>
      <w:marTop w:val="0"/>
      <w:marBottom w:val="0"/>
      <w:divBdr>
        <w:top w:val="none" w:sz="0" w:space="0" w:color="auto"/>
        <w:left w:val="none" w:sz="0" w:space="0" w:color="auto"/>
        <w:bottom w:val="none" w:sz="0" w:space="0" w:color="auto"/>
        <w:right w:val="none" w:sz="0" w:space="0" w:color="auto"/>
      </w:divBdr>
    </w:div>
    <w:div w:id="1482380056">
      <w:bodyDiv w:val="1"/>
      <w:marLeft w:val="0"/>
      <w:marRight w:val="0"/>
      <w:marTop w:val="0"/>
      <w:marBottom w:val="0"/>
      <w:divBdr>
        <w:top w:val="none" w:sz="0" w:space="0" w:color="auto"/>
        <w:left w:val="none" w:sz="0" w:space="0" w:color="auto"/>
        <w:bottom w:val="none" w:sz="0" w:space="0" w:color="auto"/>
        <w:right w:val="none" w:sz="0" w:space="0" w:color="auto"/>
      </w:divBdr>
      <w:divsChild>
        <w:div w:id="2025746215">
          <w:marLeft w:val="0"/>
          <w:marRight w:val="0"/>
          <w:marTop w:val="0"/>
          <w:marBottom w:val="0"/>
          <w:divBdr>
            <w:top w:val="none" w:sz="0" w:space="0" w:color="auto"/>
            <w:left w:val="none" w:sz="0" w:space="0" w:color="auto"/>
            <w:bottom w:val="none" w:sz="0" w:space="0" w:color="auto"/>
            <w:right w:val="none" w:sz="0" w:space="0" w:color="auto"/>
          </w:divBdr>
        </w:div>
      </w:divsChild>
    </w:div>
    <w:div w:id="1502888881">
      <w:bodyDiv w:val="1"/>
      <w:marLeft w:val="0"/>
      <w:marRight w:val="0"/>
      <w:marTop w:val="0"/>
      <w:marBottom w:val="0"/>
      <w:divBdr>
        <w:top w:val="none" w:sz="0" w:space="0" w:color="auto"/>
        <w:left w:val="none" w:sz="0" w:space="0" w:color="auto"/>
        <w:bottom w:val="none" w:sz="0" w:space="0" w:color="auto"/>
        <w:right w:val="none" w:sz="0" w:space="0" w:color="auto"/>
      </w:divBdr>
    </w:div>
    <w:div w:id="1553157464">
      <w:bodyDiv w:val="1"/>
      <w:marLeft w:val="0"/>
      <w:marRight w:val="0"/>
      <w:marTop w:val="0"/>
      <w:marBottom w:val="0"/>
      <w:divBdr>
        <w:top w:val="none" w:sz="0" w:space="0" w:color="auto"/>
        <w:left w:val="none" w:sz="0" w:space="0" w:color="auto"/>
        <w:bottom w:val="none" w:sz="0" w:space="0" w:color="auto"/>
        <w:right w:val="none" w:sz="0" w:space="0" w:color="auto"/>
      </w:divBdr>
    </w:div>
    <w:div w:id="1601142560">
      <w:bodyDiv w:val="1"/>
      <w:marLeft w:val="0"/>
      <w:marRight w:val="0"/>
      <w:marTop w:val="0"/>
      <w:marBottom w:val="0"/>
      <w:divBdr>
        <w:top w:val="none" w:sz="0" w:space="0" w:color="auto"/>
        <w:left w:val="none" w:sz="0" w:space="0" w:color="auto"/>
        <w:bottom w:val="none" w:sz="0" w:space="0" w:color="auto"/>
        <w:right w:val="none" w:sz="0" w:space="0" w:color="auto"/>
      </w:divBdr>
    </w:div>
    <w:div w:id="1601837662">
      <w:bodyDiv w:val="1"/>
      <w:marLeft w:val="0"/>
      <w:marRight w:val="0"/>
      <w:marTop w:val="0"/>
      <w:marBottom w:val="0"/>
      <w:divBdr>
        <w:top w:val="none" w:sz="0" w:space="0" w:color="auto"/>
        <w:left w:val="none" w:sz="0" w:space="0" w:color="auto"/>
        <w:bottom w:val="none" w:sz="0" w:space="0" w:color="auto"/>
        <w:right w:val="none" w:sz="0" w:space="0" w:color="auto"/>
      </w:divBdr>
    </w:div>
    <w:div w:id="1617518956">
      <w:bodyDiv w:val="1"/>
      <w:marLeft w:val="0"/>
      <w:marRight w:val="0"/>
      <w:marTop w:val="0"/>
      <w:marBottom w:val="0"/>
      <w:divBdr>
        <w:top w:val="none" w:sz="0" w:space="0" w:color="auto"/>
        <w:left w:val="none" w:sz="0" w:space="0" w:color="auto"/>
        <w:bottom w:val="none" w:sz="0" w:space="0" w:color="auto"/>
        <w:right w:val="none" w:sz="0" w:space="0" w:color="auto"/>
      </w:divBdr>
    </w:div>
    <w:div w:id="1653945321">
      <w:bodyDiv w:val="1"/>
      <w:marLeft w:val="0"/>
      <w:marRight w:val="0"/>
      <w:marTop w:val="0"/>
      <w:marBottom w:val="0"/>
      <w:divBdr>
        <w:top w:val="none" w:sz="0" w:space="0" w:color="auto"/>
        <w:left w:val="none" w:sz="0" w:space="0" w:color="auto"/>
        <w:bottom w:val="none" w:sz="0" w:space="0" w:color="auto"/>
        <w:right w:val="none" w:sz="0" w:space="0" w:color="auto"/>
      </w:divBdr>
    </w:div>
    <w:div w:id="1772890275">
      <w:bodyDiv w:val="1"/>
      <w:marLeft w:val="0"/>
      <w:marRight w:val="0"/>
      <w:marTop w:val="0"/>
      <w:marBottom w:val="0"/>
      <w:divBdr>
        <w:top w:val="none" w:sz="0" w:space="0" w:color="auto"/>
        <w:left w:val="none" w:sz="0" w:space="0" w:color="auto"/>
        <w:bottom w:val="none" w:sz="0" w:space="0" w:color="auto"/>
        <w:right w:val="none" w:sz="0" w:space="0" w:color="auto"/>
      </w:divBdr>
    </w:div>
    <w:div w:id="1862821387">
      <w:bodyDiv w:val="1"/>
      <w:marLeft w:val="0"/>
      <w:marRight w:val="0"/>
      <w:marTop w:val="0"/>
      <w:marBottom w:val="0"/>
      <w:divBdr>
        <w:top w:val="none" w:sz="0" w:space="0" w:color="auto"/>
        <w:left w:val="none" w:sz="0" w:space="0" w:color="auto"/>
        <w:bottom w:val="none" w:sz="0" w:space="0" w:color="auto"/>
        <w:right w:val="none" w:sz="0" w:space="0" w:color="auto"/>
      </w:divBdr>
    </w:div>
    <w:div w:id="1866747008">
      <w:bodyDiv w:val="1"/>
      <w:marLeft w:val="0"/>
      <w:marRight w:val="0"/>
      <w:marTop w:val="0"/>
      <w:marBottom w:val="0"/>
      <w:divBdr>
        <w:top w:val="none" w:sz="0" w:space="0" w:color="auto"/>
        <w:left w:val="none" w:sz="0" w:space="0" w:color="auto"/>
        <w:bottom w:val="none" w:sz="0" w:space="0" w:color="auto"/>
        <w:right w:val="none" w:sz="0" w:space="0" w:color="auto"/>
      </w:divBdr>
    </w:div>
    <w:div w:id="1920946278">
      <w:bodyDiv w:val="1"/>
      <w:marLeft w:val="0"/>
      <w:marRight w:val="0"/>
      <w:marTop w:val="0"/>
      <w:marBottom w:val="0"/>
      <w:divBdr>
        <w:top w:val="none" w:sz="0" w:space="0" w:color="auto"/>
        <w:left w:val="none" w:sz="0" w:space="0" w:color="auto"/>
        <w:bottom w:val="none" w:sz="0" w:space="0" w:color="auto"/>
        <w:right w:val="none" w:sz="0" w:space="0" w:color="auto"/>
      </w:divBdr>
    </w:div>
    <w:div w:id="1924215482">
      <w:bodyDiv w:val="1"/>
      <w:marLeft w:val="0"/>
      <w:marRight w:val="0"/>
      <w:marTop w:val="0"/>
      <w:marBottom w:val="0"/>
      <w:divBdr>
        <w:top w:val="none" w:sz="0" w:space="0" w:color="auto"/>
        <w:left w:val="none" w:sz="0" w:space="0" w:color="auto"/>
        <w:bottom w:val="none" w:sz="0" w:space="0" w:color="auto"/>
        <w:right w:val="none" w:sz="0" w:space="0" w:color="auto"/>
      </w:divBdr>
    </w:div>
    <w:div w:id="1926456164">
      <w:bodyDiv w:val="1"/>
      <w:marLeft w:val="0"/>
      <w:marRight w:val="0"/>
      <w:marTop w:val="0"/>
      <w:marBottom w:val="0"/>
      <w:divBdr>
        <w:top w:val="none" w:sz="0" w:space="0" w:color="auto"/>
        <w:left w:val="none" w:sz="0" w:space="0" w:color="auto"/>
        <w:bottom w:val="none" w:sz="0" w:space="0" w:color="auto"/>
        <w:right w:val="none" w:sz="0" w:space="0" w:color="auto"/>
      </w:divBdr>
    </w:div>
    <w:div w:id="1927349410">
      <w:bodyDiv w:val="1"/>
      <w:marLeft w:val="0"/>
      <w:marRight w:val="0"/>
      <w:marTop w:val="0"/>
      <w:marBottom w:val="0"/>
      <w:divBdr>
        <w:top w:val="none" w:sz="0" w:space="0" w:color="auto"/>
        <w:left w:val="none" w:sz="0" w:space="0" w:color="auto"/>
        <w:bottom w:val="none" w:sz="0" w:space="0" w:color="auto"/>
        <w:right w:val="none" w:sz="0" w:space="0" w:color="auto"/>
      </w:divBdr>
    </w:div>
    <w:div w:id="1931739211">
      <w:bodyDiv w:val="1"/>
      <w:marLeft w:val="0"/>
      <w:marRight w:val="0"/>
      <w:marTop w:val="0"/>
      <w:marBottom w:val="0"/>
      <w:divBdr>
        <w:top w:val="none" w:sz="0" w:space="0" w:color="auto"/>
        <w:left w:val="none" w:sz="0" w:space="0" w:color="auto"/>
        <w:bottom w:val="none" w:sz="0" w:space="0" w:color="auto"/>
        <w:right w:val="none" w:sz="0" w:space="0" w:color="auto"/>
      </w:divBdr>
    </w:div>
    <w:div w:id="1957132869">
      <w:bodyDiv w:val="1"/>
      <w:marLeft w:val="0"/>
      <w:marRight w:val="0"/>
      <w:marTop w:val="0"/>
      <w:marBottom w:val="0"/>
      <w:divBdr>
        <w:top w:val="none" w:sz="0" w:space="0" w:color="auto"/>
        <w:left w:val="none" w:sz="0" w:space="0" w:color="auto"/>
        <w:bottom w:val="none" w:sz="0" w:space="0" w:color="auto"/>
        <w:right w:val="none" w:sz="0" w:space="0" w:color="auto"/>
      </w:divBdr>
    </w:div>
    <w:div w:id="1965034528">
      <w:bodyDiv w:val="1"/>
      <w:marLeft w:val="0"/>
      <w:marRight w:val="0"/>
      <w:marTop w:val="0"/>
      <w:marBottom w:val="0"/>
      <w:divBdr>
        <w:top w:val="none" w:sz="0" w:space="0" w:color="auto"/>
        <w:left w:val="none" w:sz="0" w:space="0" w:color="auto"/>
        <w:bottom w:val="none" w:sz="0" w:space="0" w:color="auto"/>
        <w:right w:val="none" w:sz="0" w:space="0" w:color="auto"/>
      </w:divBdr>
    </w:div>
    <w:div w:id="1979384399">
      <w:bodyDiv w:val="1"/>
      <w:marLeft w:val="0"/>
      <w:marRight w:val="0"/>
      <w:marTop w:val="0"/>
      <w:marBottom w:val="0"/>
      <w:divBdr>
        <w:top w:val="none" w:sz="0" w:space="0" w:color="auto"/>
        <w:left w:val="none" w:sz="0" w:space="0" w:color="auto"/>
        <w:bottom w:val="none" w:sz="0" w:space="0" w:color="auto"/>
        <w:right w:val="none" w:sz="0" w:space="0" w:color="auto"/>
      </w:divBdr>
    </w:div>
    <w:div w:id="1980527723">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22857227">
      <w:bodyDiv w:val="1"/>
      <w:marLeft w:val="0"/>
      <w:marRight w:val="0"/>
      <w:marTop w:val="0"/>
      <w:marBottom w:val="0"/>
      <w:divBdr>
        <w:top w:val="none" w:sz="0" w:space="0" w:color="auto"/>
        <w:left w:val="none" w:sz="0" w:space="0" w:color="auto"/>
        <w:bottom w:val="none" w:sz="0" w:space="0" w:color="auto"/>
        <w:right w:val="none" w:sz="0" w:space="0" w:color="auto"/>
      </w:divBdr>
    </w:div>
    <w:div w:id="2044741770">
      <w:bodyDiv w:val="1"/>
      <w:marLeft w:val="0"/>
      <w:marRight w:val="0"/>
      <w:marTop w:val="0"/>
      <w:marBottom w:val="0"/>
      <w:divBdr>
        <w:top w:val="none" w:sz="0" w:space="0" w:color="auto"/>
        <w:left w:val="none" w:sz="0" w:space="0" w:color="auto"/>
        <w:bottom w:val="none" w:sz="0" w:space="0" w:color="auto"/>
        <w:right w:val="none" w:sz="0" w:space="0" w:color="auto"/>
      </w:divBdr>
    </w:div>
    <w:div w:id="2060858577">
      <w:bodyDiv w:val="1"/>
      <w:marLeft w:val="0"/>
      <w:marRight w:val="0"/>
      <w:marTop w:val="0"/>
      <w:marBottom w:val="0"/>
      <w:divBdr>
        <w:top w:val="none" w:sz="0" w:space="0" w:color="auto"/>
        <w:left w:val="none" w:sz="0" w:space="0" w:color="auto"/>
        <w:bottom w:val="none" w:sz="0" w:space="0" w:color="auto"/>
        <w:right w:val="none" w:sz="0" w:space="0" w:color="auto"/>
      </w:divBdr>
    </w:div>
    <w:div w:id="2063627732">
      <w:bodyDiv w:val="1"/>
      <w:marLeft w:val="0"/>
      <w:marRight w:val="0"/>
      <w:marTop w:val="0"/>
      <w:marBottom w:val="0"/>
      <w:divBdr>
        <w:top w:val="none" w:sz="0" w:space="0" w:color="auto"/>
        <w:left w:val="none" w:sz="0" w:space="0" w:color="auto"/>
        <w:bottom w:val="none" w:sz="0" w:space="0" w:color="auto"/>
        <w:right w:val="none" w:sz="0" w:space="0" w:color="auto"/>
      </w:divBdr>
    </w:div>
    <w:div w:id="2142844592">
      <w:bodyDiv w:val="1"/>
      <w:marLeft w:val="0"/>
      <w:marRight w:val="0"/>
      <w:marTop w:val="0"/>
      <w:marBottom w:val="0"/>
      <w:divBdr>
        <w:top w:val="none" w:sz="0" w:space="0" w:color="auto"/>
        <w:left w:val="none" w:sz="0" w:space="0" w:color="auto"/>
        <w:bottom w:val="none" w:sz="0" w:space="0" w:color="auto"/>
        <w:right w:val="none" w:sz="0" w:space="0" w:color="auto"/>
      </w:divBdr>
      <w:divsChild>
        <w:div w:id="1414668277">
          <w:marLeft w:val="0"/>
          <w:marRight w:val="0"/>
          <w:marTop w:val="0"/>
          <w:marBottom w:val="0"/>
          <w:divBdr>
            <w:top w:val="none" w:sz="0" w:space="0" w:color="auto"/>
            <w:left w:val="none" w:sz="0" w:space="0" w:color="auto"/>
            <w:bottom w:val="none" w:sz="0" w:space="0" w:color="auto"/>
            <w:right w:val="none" w:sz="0" w:space="0" w:color="auto"/>
          </w:divBdr>
          <w:divsChild>
            <w:div w:id="1316640329">
              <w:marLeft w:val="0"/>
              <w:marRight w:val="0"/>
              <w:marTop w:val="0"/>
              <w:marBottom w:val="0"/>
              <w:divBdr>
                <w:top w:val="none" w:sz="0" w:space="0" w:color="auto"/>
                <w:left w:val="none" w:sz="0" w:space="0" w:color="auto"/>
                <w:bottom w:val="none" w:sz="0" w:space="0" w:color="auto"/>
                <w:right w:val="none" w:sz="0" w:space="0" w:color="auto"/>
              </w:divBdr>
              <w:divsChild>
                <w:div w:id="418139674">
                  <w:marLeft w:val="0"/>
                  <w:marRight w:val="0"/>
                  <w:marTop w:val="0"/>
                  <w:marBottom w:val="0"/>
                  <w:divBdr>
                    <w:top w:val="none" w:sz="0" w:space="0" w:color="auto"/>
                    <w:left w:val="none" w:sz="0" w:space="0" w:color="auto"/>
                    <w:bottom w:val="none" w:sz="0" w:space="0" w:color="auto"/>
                    <w:right w:val="none" w:sz="0" w:space="0" w:color="auto"/>
                  </w:divBdr>
                  <w:divsChild>
                    <w:div w:id="946353563">
                      <w:marLeft w:val="0"/>
                      <w:marRight w:val="0"/>
                      <w:marTop w:val="0"/>
                      <w:marBottom w:val="0"/>
                      <w:divBdr>
                        <w:top w:val="none" w:sz="0" w:space="0" w:color="auto"/>
                        <w:left w:val="none" w:sz="0" w:space="0" w:color="auto"/>
                        <w:bottom w:val="none" w:sz="0" w:space="0" w:color="auto"/>
                        <w:right w:val="none" w:sz="0" w:space="0" w:color="auto"/>
                      </w:divBdr>
                      <w:divsChild>
                        <w:div w:id="1982225543">
                          <w:marLeft w:val="0"/>
                          <w:marRight w:val="0"/>
                          <w:marTop w:val="0"/>
                          <w:marBottom w:val="0"/>
                          <w:divBdr>
                            <w:top w:val="none" w:sz="0" w:space="0" w:color="auto"/>
                            <w:left w:val="none" w:sz="0" w:space="0" w:color="auto"/>
                            <w:bottom w:val="none" w:sz="0" w:space="0" w:color="auto"/>
                            <w:right w:val="none" w:sz="0" w:space="0" w:color="auto"/>
                          </w:divBdr>
                          <w:divsChild>
                            <w:div w:id="89169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che.edu/policy-research-/data-resources/tuition-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C4134-96B4-4FDD-9ABA-F7D765E1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4341</Words>
  <Characters>24746</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nicStrategicPlan_2024-2028_v2</vt:lpstr>
    </vt:vector>
  </TitlesOfParts>
  <Company/>
  <LinksUpToDate>false</LinksUpToDate>
  <CharactersWithSpaces>29029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nicStrategicPlan_2024-2028_v2</dc:title>
  <dc:subject/>
  <dc:creator>Lucy Hein</dc:creator>
  <cp:keywords/>
  <dc:description/>
  <cp:lastModifiedBy>Lucy Hein</cp:lastModifiedBy>
  <cp:revision>2</cp:revision>
  <cp:lastPrinted>2025-07-10T23:38:00Z</cp:lastPrinted>
  <dcterms:created xsi:type="dcterms:W3CDTF">2025-08-21T15:14:00Z</dcterms:created>
  <dcterms:modified xsi:type="dcterms:W3CDTF">2025-08-21T15:14:00Z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808289347</vt:i4>
  </property>
</Properties>
</file>